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793E1B" w:rsidRDefault="00F9125E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9125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6D1155" w:rsidRPr="002520B3" w:rsidRDefault="004E002C" w:rsidP="006D1155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E166AB">
                    <w:rPr>
                      <w:color w:val="000000"/>
                    </w:rPr>
                    <w:t>Приложение   к ОПОП по направлению подготовки</w:t>
                  </w:r>
                  <w:r w:rsidRPr="00596A02">
                    <w:rPr>
                      <w:b/>
                      <w:color w:val="000000"/>
                    </w:rPr>
                    <w:t>38.03.03 Управление персонало</w:t>
                  </w:r>
                  <w:proofErr w:type="gramStart"/>
                  <w:r w:rsidRPr="00596A02">
                    <w:rPr>
                      <w:b/>
                      <w:color w:val="000000"/>
                    </w:rPr>
                    <w:t>м</w:t>
                  </w:r>
                  <w:r w:rsidRPr="00E166AB">
                    <w:rPr>
                      <w:color w:val="000000"/>
                    </w:rPr>
                    <w:t>(</w:t>
                  </w:r>
                  <w:proofErr w:type="gramEnd"/>
                  <w:r w:rsidRPr="00E166AB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E166AB">
                    <w:rPr>
                      <w:color w:val="000000"/>
                    </w:rPr>
                    <w:t>бакалавриата</w:t>
                  </w:r>
                  <w:proofErr w:type="spellEnd"/>
                  <w:r w:rsidRPr="00E166AB">
                    <w:rPr>
                      <w:color w:val="000000"/>
                    </w:rPr>
                    <w:t xml:space="preserve">), </w:t>
                  </w:r>
                  <w:r w:rsidRPr="00FF2440">
                    <w:t>Направленность (профиль) программы</w:t>
                  </w:r>
                  <w:r>
                    <w:t>:</w:t>
                  </w:r>
                  <w:r w:rsidRPr="00C65D2B">
                    <w:rPr>
                      <w:b/>
                    </w:rPr>
                    <w:t>«</w:t>
                  </w:r>
                  <w:r w:rsidRPr="00596A02">
                    <w:rPr>
                      <w:b/>
                    </w:rPr>
                    <w:t>Управление персоналом организации</w:t>
                  </w:r>
                  <w:r w:rsidRPr="00C65D2B">
                    <w:rPr>
                      <w:b/>
                    </w:rPr>
                    <w:t>»</w:t>
                  </w:r>
                  <w:r w:rsidRPr="00FF2440">
                    <w:t xml:space="preserve">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bookmarkStart w:id="0" w:name="_Hlk105602957"/>
                  <w:r>
                    <w:t xml:space="preserve">от </w:t>
                  </w:r>
                  <w:bookmarkEnd w:id="0"/>
                  <w:r w:rsidR="006D1155"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4E002C" w:rsidRPr="004E002C" w:rsidRDefault="004E002C" w:rsidP="006D1155"/>
                <w:p w:rsidR="004E002C" w:rsidRDefault="004E002C" w:rsidP="00B51035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4E002C" w:rsidRPr="004E002C" w:rsidRDefault="004E002C" w:rsidP="004E002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1" w:name="_Hlk105417212"/>
      <w:r w:rsidRPr="004E002C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2" w:name="_Hlk105077921"/>
      <w:bookmarkStart w:id="3" w:name="_Hlk105073049"/>
      <w:r w:rsidRPr="004E002C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2"/>
      <w:bookmarkEnd w:id="3"/>
    </w:p>
    <w:p w:rsidR="00EB21B7" w:rsidRPr="00793E1B" w:rsidRDefault="00F9125E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9125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4E002C" w:rsidRPr="00C94464" w:rsidRDefault="004E002C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E002C" w:rsidRPr="00C94464" w:rsidRDefault="004E002C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E002C" w:rsidRDefault="004E002C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E002C" w:rsidRPr="00C94464" w:rsidRDefault="004E002C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D1155" w:rsidRPr="002520B3" w:rsidRDefault="006D1155" w:rsidP="006D1155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4E002C" w:rsidRPr="00C94464" w:rsidRDefault="004E002C" w:rsidP="004E002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590E31" w:rsidRDefault="0063584F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90E31">
        <w:rPr>
          <w:b/>
          <w:bCs/>
          <w:caps/>
          <w:sz w:val="32"/>
          <w:szCs w:val="32"/>
        </w:rPr>
        <w:t>Игровые виды спорта: «Волейбол»</w:t>
      </w:r>
    </w:p>
    <w:p w:rsidR="00EB21B7" w:rsidRPr="00793E1B" w:rsidRDefault="00596A02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596A02">
        <w:rPr>
          <w:rFonts w:eastAsia="Calibri"/>
          <w:b/>
          <w:bCs/>
          <w:color w:val="000000"/>
          <w:sz w:val="24"/>
          <w:szCs w:val="24"/>
          <w:lang w:eastAsia="en-US"/>
        </w:rPr>
        <w:t>Б</w:t>
      </w:r>
      <w:proofErr w:type="gramStart"/>
      <w:r w:rsidRPr="00596A02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proofErr w:type="gramEnd"/>
      <w:r w:rsidRPr="00596A02">
        <w:rPr>
          <w:rFonts w:eastAsia="Calibri"/>
          <w:b/>
          <w:bCs/>
          <w:color w:val="000000"/>
          <w:sz w:val="24"/>
          <w:szCs w:val="24"/>
          <w:lang w:eastAsia="en-US"/>
        </w:rPr>
        <w:t>.В.ДВ.06.01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BD4B5A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612A7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596A02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596A02" w:rsidRPr="00596A02">
        <w:rPr>
          <w:rFonts w:eastAsia="Courier New"/>
          <w:b/>
          <w:color w:val="000000"/>
          <w:sz w:val="24"/>
          <w:szCs w:val="24"/>
          <w:lang w:bidi="ru-RU"/>
        </w:rPr>
        <w:t>38.03.03 Управление персоналом</w:t>
      </w: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A324C6">
        <w:rPr>
          <w:rFonts w:eastAsia="Courier New"/>
          <w:color w:val="000000"/>
          <w:sz w:val="24"/>
          <w:szCs w:val="24"/>
          <w:lang w:bidi="ru-RU"/>
        </w:rPr>
        <w:t>: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596A02" w:rsidRPr="00596A02">
        <w:rPr>
          <w:rFonts w:eastAsia="Courier New"/>
          <w:b/>
          <w:sz w:val="24"/>
          <w:szCs w:val="24"/>
          <w:lang w:bidi="ru-RU"/>
        </w:rPr>
        <w:t>Управление персоналом организации</w:t>
      </w:r>
      <w:r w:rsidR="000B4C65"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96A02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AC719C" w:rsidRPr="00B82158">
        <w:rPr>
          <w:rFonts w:eastAsia="Courier New"/>
          <w:sz w:val="24"/>
          <w:szCs w:val="24"/>
          <w:lang w:bidi="ru-RU"/>
        </w:rPr>
        <w:tab/>
      </w:r>
      <w:proofErr w:type="gramStart"/>
      <w:r w:rsidR="005554F4" w:rsidRPr="00596A02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 w:rsidR="005554F4" w:rsidRPr="00596A02">
        <w:rPr>
          <w:rFonts w:eastAsia="Courier New"/>
          <w:sz w:val="24"/>
          <w:szCs w:val="24"/>
          <w:lang w:bidi="ru-RU"/>
        </w:rPr>
        <w:t xml:space="preserve"> и экономическая</w:t>
      </w:r>
      <w:r w:rsidR="005554F4">
        <w:rPr>
          <w:rFonts w:eastAsia="Courier New"/>
          <w:sz w:val="24"/>
          <w:szCs w:val="24"/>
          <w:lang w:bidi="ru-RU"/>
        </w:rPr>
        <w:t xml:space="preserve"> (основной)</w:t>
      </w:r>
      <w:r w:rsidR="005554F4" w:rsidRPr="00596A02">
        <w:rPr>
          <w:rFonts w:eastAsia="Courier New"/>
          <w:sz w:val="24"/>
          <w:szCs w:val="24"/>
          <w:lang w:bidi="ru-RU"/>
        </w:rPr>
        <w:t>; информационно-аналитическая</w:t>
      </w:r>
      <w:r w:rsidR="00596A02" w:rsidRPr="00596A02">
        <w:rPr>
          <w:rFonts w:eastAsia="Courier New"/>
          <w:sz w:val="24"/>
          <w:szCs w:val="24"/>
          <w:lang w:bidi="ru-RU"/>
        </w:rPr>
        <w:tab/>
      </w:r>
    </w:p>
    <w:p w:rsidR="00596A02" w:rsidRDefault="00596A02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21B7" w:rsidRPr="00416ECF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21EEE" w:rsidRPr="00521EEE" w:rsidRDefault="00521EEE" w:rsidP="00521EE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105162419"/>
      <w:bookmarkStart w:id="5" w:name="_Hlk105162580"/>
      <w:bookmarkStart w:id="6" w:name="_Hlk105164637"/>
      <w:r w:rsidRPr="00521EEE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4"/>
    <w:p w:rsidR="00521EEE" w:rsidRPr="00521EEE" w:rsidRDefault="00521EEE" w:rsidP="00521EE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21EEE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5"/>
      <w:bookmarkEnd w:id="6"/>
    </w:p>
    <w:p w:rsidR="00EB21B7" w:rsidRDefault="00EB21B7" w:rsidP="00521EE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002C" w:rsidRDefault="004E002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002C" w:rsidRDefault="004E002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002C" w:rsidRDefault="004E002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002C" w:rsidRDefault="004E002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002C" w:rsidRDefault="004E002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002C" w:rsidRPr="00793E1B" w:rsidRDefault="004E002C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002C" w:rsidRDefault="004E002C" w:rsidP="004E002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7" w:name="_Hlk105065104"/>
    </w:p>
    <w:p w:rsidR="004E002C" w:rsidRPr="004E002C" w:rsidRDefault="004E002C" w:rsidP="004E002C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4E002C">
        <w:rPr>
          <w:color w:val="000000"/>
          <w:sz w:val="24"/>
          <w:szCs w:val="24"/>
        </w:rPr>
        <w:t>Омск, 202</w:t>
      </w:r>
      <w:bookmarkEnd w:id="7"/>
      <w:r w:rsidR="006D1155">
        <w:rPr>
          <w:color w:val="000000"/>
          <w:sz w:val="24"/>
          <w:szCs w:val="24"/>
        </w:rPr>
        <w:t>3</w:t>
      </w:r>
    </w:p>
    <w:p w:rsidR="00EB21B7" w:rsidRPr="00793E1B" w:rsidRDefault="00EB21B7" w:rsidP="00EB21B7">
      <w:pPr>
        <w:suppressAutoHyphens/>
        <w:contextualSpacing/>
        <w:rPr>
          <w:color w:val="000000"/>
          <w:sz w:val="24"/>
          <w:szCs w:val="24"/>
        </w:rPr>
      </w:pPr>
    </w:p>
    <w:p w:rsidR="00BD5A1B" w:rsidRPr="00793E1B" w:rsidRDefault="00EB21B7" w:rsidP="00BD5A1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C50297" w:rsidRPr="00793E1B" w:rsidRDefault="00C50297" w:rsidP="00C5029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C50297" w:rsidRPr="00793E1B" w:rsidRDefault="00C50297" w:rsidP="00C5029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C50297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C50297" w:rsidRDefault="00C50297" w:rsidP="00D31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C8571B" w:rsidRDefault="00C50297" w:rsidP="00D31F5E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C50297" w:rsidRPr="00C8571B" w:rsidRDefault="00C50297" w:rsidP="00D31F5E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C50297" w:rsidRPr="00617099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297" w:rsidRPr="00793E1B" w:rsidTr="00D31F5E">
        <w:tc>
          <w:tcPr>
            <w:tcW w:w="576" w:type="dxa"/>
            <w:hideMark/>
          </w:tcPr>
          <w:p w:rsidR="00C50297" w:rsidRPr="00793E1B" w:rsidRDefault="00C50297" w:rsidP="00D31F5E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50297" w:rsidRPr="00793E1B" w:rsidRDefault="00C50297" w:rsidP="00D31F5E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50297" w:rsidRPr="00793E1B" w:rsidRDefault="00C50297" w:rsidP="00D31F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C50297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6865" w:rsidRPr="00096865" w:rsidRDefault="00EB21B7" w:rsidP="0009686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8" w:name="_Hlk105065302"/>
      <w:r w:rsidR="00096865" w:rsidRPr="00096865">
        <w:rPr>
          <w:color w:val="000000"/>
          <w:spacing w:val="-3"/>
          <w:sz w:val="24"/>
          <w:szCs w:val="24"/>
          <w:lang w:eastAsia="en-US"/>
        </w:rPr>
        <w:t>«</w:t>
      </w:r>
      <w:r w:rsidR="00096865" w:rsidRPr="00096865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096865" w:rsidRPr="00096865">
        <w:rPr>
          <w:color w:val="000000"/>
          <w:spacing w:val="-3"/>
          <w:sz w:val="24"/>
          <w:szCs w:val="24"/>
          <w:lang w:eastAsia="en-US"/>
        </w:rPr>
        <w:t>»</w:t>
      </w:r>
    </w:p>
    <w:bookmarkEnd w:id="8"/>
    <w:p w:rsidR="006D1155" w:rsidRDefault="006D1155" w:rsidP="006D1155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096865" w:rsidRPr="00096865" w:rsidRDefault="00096865" w:rsidP="0009686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90E31" w:rsidRPr="00C464A7" w:rsidRDefault="00590E31" w:rsidP="000968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DA295D" w:rsidRDefault="00DA295D" w:rsidP="00590E3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096865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096865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096865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096865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096865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596A02" w:rsidRPr="00596A02">
        <w:rPr>
          <w:b/>
          <w:color w:val="000000"/>
          <w:sz w:val="24"/>
          <w:szCs w:val="24"/>
        </w:rPr>
        <w:t>38.03.03 Управление персонало</w:t>
      </w:r>
      <w:proofErr w:type="gramStart"/>
      <w:r w:rsidR="00596A02" w:rsidRPr="00596A02">
        <w:rPr>
          <w:b/>
          <w:color w:val="000000"/>
          <w:sz w:val="24"/>
          <w:szCs w:val="24"/>
        </w:rPr>
        <w:t>м</w:t>
      </w:r>
      <w:r w:rsidRPr="00793E1B">
        <w:rPr>
          <w:color w:val="000000"/>
          <w:sz w:val="24"/>
          <w:szCs w:val="24"/>
        </w:rPr>
        <w:t>(</w:t>
      </w:r>
      <w:proofErr w:type="gramEnd"/>
      <w:r w:rsidRPr="00793E1B">
        <w:rPr>
          <w:color w:val="000000"/>
          <w:sz w:val="24"/>
          <w:szCs w:val="24"/>
        </w:rPr>
        <w:t xml:space="preserve">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</w:t>
      </w:r>
      <w:r w:rsidR="008D54A6">
        <w:rPr>
          <w:color w:val="000000"/>
          <w:sz w:val="24"/>
          <w:szCs w:val="24"/>
        </w:rPr>
        <w:t>14</w:t>
      </w:r>
      <w:r w:rsidR="008D54A6">
        <w:rPr>
          <w:sz w:val="24"/>
          <w:szCs w:val="24"/>
        </w:rPr>
        <w:t>.12</w:t>
      </w:r>
      <w:r w:rsidRPr="00282831">
        <w:rPr>
          <w:sz w:val="24"/>
          <w:szCs w:val="24"/>
        </w:rPr>
        <w:t>.201</w:t>
      </w:r>
      <w:r w:rsidR="008D54A6">
        <w:rPr>
          <w:sz w:val="24"/>
          <w:szCs w:val="24"/>
        </w:rPr>
        <w:t>5</w:t>
      </w:r>
      <w:r w:rsidRPr="00282831">
        <w:rPr>
          <w:sz w:val="24"/>
          <w:szCs w:val="24"/>
        </w:rPr>
        <w:t xml:space="preserve"> N 1</w:t>
      </w:r>
      <w:r w:rsidR="008D54A6">
        <w:rPr>
          <w:sz w:val="24"/>
          <w:szCs w:val="24"/>
        </w:rPr>
        <w:t xml:space="preserve">461 (ред. от 20.04.2016), </w:t>
      </w:r>
      <w:r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8D54A6">
        <w:rPr>
          <w:color w:val="000000"/>
          <w:sz w:val="24"/>
          <w:szCs w:val="24"/>
        </w:rPr>
        <w:t>19</w:t>
      </w:r>
      <w:r w:rsidR="008D54A6">
        <w:rPr>
          <w:sz w:val="24"/>
          <w:szCs w:val="24"/>
        </w:rPr>
        <w:t>.1</w:t>
      </w:r>
      <w:r w:rsidRPr="00282831">
        <w:rPr>
          <w:sz w:val="24"/>
          <w:szCs w:val="24"/>
        </w:rPr>
        <w:t>8.201</w:t>
      </w:r>
      <w:r w:rsidR="008D54A6">
        <w:rPr>
          <w:sz w:val="24"/>
          <w:szCs w:val="24"/>
        </w:rPr>
        <w:t>6</w:t>
      </w:r>
      <w:r w:rsidRPr="00282831">
        <w:rPr>
          <w:sz w:val="24"/>
          <w:szCs w:val="24"/>
        </w:rPr>
        <w:t xml:space="preserve"> N </w:t>
      </w:r>
      <w:r w:rsidR="008D54A6">
        <w:rPr>
          <w:sz w:val="24"/>
          <w:szCs w:val="24"/>
        </w:rPr>
        <w:t>40640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5B3C0B" w:rsidRPr="00541F27" w:rsidRDefault="005B3C0B" w:rsidP="005B3C0B">
      <w:pPr>
        <w:ind w:firstLine="709"/>
        <w:jc w:val="both"/>
        <w:rPr>
          <w:color w:val="000000"/>
          <w:sz w:val="24"/>
          <w:szCs w:val="24"/>
        </w:rPr>
      </w:pPr>
      <w:r w:rsidRPr="00486EDC">
        <w:rPr>
          <w:sz w:val="24"/>
          <w:szCs w:val="24"/>
        </w:rPr>
        <w:t xml:space="preserve">-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096865" w:rsidRPr="00096865" w:rsidRDefault="00096865" w:rsidP="0009686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35"/>
      <w:bookmarkStart w:id="10" w:name="_Hlk105602562"/>
      <w:proofErr w:type="gramStart"/>
      <w:r w:rsidRPr="00096865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96865">
        <w:rPr>
          <w:sz w:val="24"/>
          <w:szCs w:val="24"/>
          <w:lang w:eastAsia="en-US"/>
        </w:rPr>
        <w:t>бакалавриата</w:t>
      </w:r>
      <w:proofErr w:type="spellEnd"/>
      <w:r w:rsidRPr="00096865">
        <w:rPr>
          <w:sz w:val="24"/>
          <w:szCs w:val="24"/>
          <w:lang w:eastAsia="en-US"/>
        </w:rPr>
        <w:t xml:space="preserve">, программам </w:t>
      </w:r>
      <w:proofErr w:type="spellStart"/>
      <w:r w:rsidRPr="00096865">
        <w:rPr>
          <w:sz w:val="24"/>
          <w:szCs w:val="24"/>
          <w:lang w:eastAsia="en-US"/>
        </w:rPr>
        <w:t>специалитета</w:t>
      </w:r>
      <w:proofErr w:type="spellEnd"/>
      <w:r w:rsidRPr="00096865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96865" w:rsidRPr="00096865" w:rsidRDefault="00096865" w:rsidP="0009686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420200"/>
      <w:bookmarkEnd w:id="9"/>
      <w:r w:rsidRPr="00096865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096865">
        <w:rPr>
          <w:sz w:val="24"/>
          <w:szCs w:val="24"/>
          <w:lang w:eastAsia="en-US"/>
        </w:rPr>
        <w:t>ВО</w:t>
      </w:r>
      <w:proofErr w:type="gramEnd"/>
      <w:r w:rsidRPr="00096865">
        <w:rPr>
          <w:sz w:val="24"/>
          <w:szCs w:val="24"/>
          <w:lang w:eastAsia="en-US"/>
        </w:rPr>
        <w:t xml:space="preserve"> «</w:t>
      </w:r>
      <w:r w:rsidRPr="00096865">
        <w:rPr>
          <w:b/>
          <w:sz w:val="24"/>
          <w:szCs w:val="24"/>
          <w:lang w:eastAsia="en-US"/>
        </w:rPr>
        <w:t>Омская гуманитарная академия</w:t>
      </w:r>
      <w:r w:rsidRPr="00096865">
        <w:rPr>
          <w:sz w:val="24"/>
          <w:szCs w:val="24"/>
          <w:lang w:eastAsia="en-US"/>
        </w:rPr>
        <w:t>» (</w:t>
      </w:r>
      <w:r w:rsidRPr="0009686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96865">
        <w:rPr>
          <w:i/>
          <w:sz w:val="24"/>
          <w:szCs w:val="24"/>
          <w:lang w:eastAsia="en-US"/>
        </w:rPr>
        <w:t>ОмГА</w:t>
      </w:r>
      <w:proofErr w:type="spellEnd"/>
      <w:r w:rsidRPr="00096865">
        <w:rPr>
          <w:sz w:val="24"/>
          <w:szCs w:val="24"/>
          <w:lang w:eastAsia="en-US"/>
        </w:rPr>
        <w:t>):</w:t>
      </w:r>
    </w:p>
    <w:p w:rsidR="00096865" w:rsidRPr="00096865" w:rsidRDefault="00096865" w:rsidP="0009686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r w:rsidRPr="00096865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96865">
        <w:rPr>
          <w:sz w:val="24"/>
          <w:szCs w:val="24"/>
          <w:lang w:eastAsia="en-US"/>
        </w:rPr>
        <w:t>бакалавриата</w:t>
      </w:r>
      <w:proofErr w:type="spellEnd"/>
      <w:r w:rsidRPr="00096865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96865">
        <w:rPr>
          <w:sz w:val="24"/>
          <w:szCs w:val="24"/>
          <w:lang w:eastAsia="en-US"/>
        </w:rPr>
        <w:t>ОмГА</w:t>
      </w:r>
      <w:proofErr w:type="spellEnd"/>
      <w:r w:rsidRPr="0009686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96865" w:rsidRPr="00096865" w:rsidRDefault="00096865" w:rsidP="0009686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96865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096865">
        <w:rPr>
          <w:sz w:val="24"/>
          <w:szCs w:val="24"/>
          <w:lang w:eastAsia="en-US"/>
        </w:rPr>
        <w:t>ОмГА</w:t>
      </w:r>
      <w:proofErr w:type="spellEnd"/>
      <w:r w:rsidRPr="0009686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96865" w:rsidRPr="00096865" w:rsidRDefault="00096865" w:rsidP="0009686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96865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96865">
        <w:rPr>
          <w:sz w:val="24"/>
          <w:szCs w:val="24"/>
          <w:lang w:eastAsia="en-US"/>
        </w:rPr>
        <w:t>обучающихся</w:t>
      </w:r>
      <w:proofErr w:type="gramEnd"/>
      <w:r w:rsidRPr="00096865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096865">
        <w:rPr>
          <w:sz w:val="24"/>
          <w:szCs w:val="24"/>
          <w:lang w:eastAsia="en-US"/>
        </w:rPr>
        <w:t>ОмГА</w:t>
      </w:r>
      <w:proofErr w:type="spellEnd"/>
      <w:r w:rsidRPr="00096865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96865" w:rsidRPr="00096865" w:rsidRDefault="00096865" w:rsidP="0009686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96865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96865">
        <w:rPr>
          <w:sz w:val="24"/>
          <w:szCs w:val="24"/>
          <w:lang w:eastAsia="en-US"/>
        </w:rPr>
        <w:t>обучении</w:t>
      </w:r>
      <w:proofErr w:type="gramEnd"/>
      <w:r w:rsidRPr="00096865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96865">
        <w:rPr>
          <w:sz w:val="24"/>
          <w:szCs w:val="24"/>
          <w:lang w:eastAsia="en-US"/>
        </w:rPr>
        <w:t>бакалавриата</w:t>
      </w:r>
      <w:proofErr w:type="spellEnd"/>
      <w:r w:rsidRPr="00096865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96865">
        <w:rPr>
          <w:sz w:val="24"/>
          <w:szCs w:val="24"/>
          <w:lang w:eastAsia="en-US"/>
        </w:rPr>
        <w:t>ОмГА</w:t>
      </w:r>
      <w:proofErr w:type="spellEnd"/>
      <w:r w:rsidRPr="0009686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96865" w:rsidRPr="00096865" w:rsidRDefault="00096865" w:rsidP="0009686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5065621"/>
      <w:bookmarkEnd w:id="12"/>
      <w:r w:rsidRPr="00096865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96865">
        <w:rPr>
          <w:sz w:val="24"/>
          <w:szCs w:val="24"/>
          <w:lang w:eastAsia="en-US"/>
        </w:rPr>
        <w:t>бакалавриата</w:t>
      </w:r>
      <w:proofErr w:type="spellEnd"/>
      <w:r w:rsidRPr="00096865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96865">
        <w:rPr>
          <w:sz w:val="24"/>
          <w:szCs w:val="24"/>
          <w:lang w:eastAsia="en-US"/>
        </w:rPr>
        <w:t>ОмГА</w:t>
      </w:r>
      <w:proofErr w:type="spellEnd"/>
      <w:r w:rsidRPr="0009686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3"/>
      <w:r w:rsidRPr="00096865">
        <w:rPr>
          <w:sz w:val="24"/>
          <w:szCs w:val="24"/>
          <w:lang w:eastAsia="en-US"/>
        </w:rPr>
        <w:t>;</w:t>
      </w:r>
      <w:bookmarkEnd w:id="10"/>
      <w:bookmarkEnd w:id="14"/>
      <w:bookmarkEnd w:id="15"/>
      <w:bookmarkEnd w:id="16"/>
    </w:p>
    <w:p w:rsidR="00300AC0" w:rsidRPr="00300AC0" w:rsidRDefault="00300AC0" w:rsidP="00300AC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bookmarkStart w:id="17" w:name="_Hlk105161790"/>
      <w:bookmarkStart w:id="18" w:name="_Hlk106893020"/>
      <w:r w:rsidRPr="00300AC0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00AC0">
        <w:rPr>
          <w:color w:val="000000"/>
          <w:sz w:val="24"/>
          <w:szCs w:val="24"/>
        </w:rPr>
        <w:t>бакалавриата</w:t>
      </w:r>
      <w:proofErr w:type="spellEnd"/>
      <w:r w:rsidRPr="00300AC0">
        <w:rPr>
          <w:color w:val="000000"/>
          <w:sz w:val="24"/>
          <w:szCs w:val="24"/>
        </w:rPr>
        <w:t xml:space="preserve"> по направлению подготовки </w:t>
      </w:r>
      <w:r w:rsidRPr="00300AC0">
        <w:rPr>
          <w:b/>
          <w:color w:val="000000"/>
          <w:sz w:val="24"/>
          <w:szCs w:val="24"/>
        </w:rPr>
        <w:t xml:space="preserve">38.03.03 Управление персоналом </w:t>
      </w:r>
      <w:r w:rsidRPr="00300AC0">
        <w:rPr>
          <w:color w:val="000000"/>
          <w:sz w:val="24"/>
          <w:szCs w:val="24"/>
        </w:rPr>
        <w:t xml:space="preserve">(уровень </w:t>
      </w:r>
      <w:proofErr w:type="spellStart"/>
      <w:r w:rsidRPr="00300AC0">
        <w:rPr>
          <w:color w:val="000000"/>
          <w:sz w:val="24"/>
          <w:szCs w:val="24"/>
        </w:rPr>
        <w:t>бакалавриата</w:t>
      </w:r>
      <w:proofErr w:type="spellEnd"/>
      <w:r w:rsidRPr="00300AC0">
        <w:rPr>
          <w:color w:val="000000"/>
          <w:sz w:val="24"/>
          <w:szCs w:val="24"/>
        </w:rPr>
        <w:t>), направленность (профиль) программы «Управление персоналом организации</w:t>
      </w:r>
      <w:r w:rsidRPr="00300AC0">
        <w:rPr>
          <w:b/>
          <w:color w:val="000000"/>
          <w:sz w:val="24"/>
          <w:szCs w:val="24"/>
        </w:rPr>
        <w:t>»</w:t>
      </w:r>
      <w:r w:rsidRPr="00300AC0">
        <w:rPr>
          <w:color w:val="000000"/>
          <w:sz w:val="24"/>
          <w:szCs w:val="24"/>
        </w:rPr>
        <w:t xml:space="preserve">; форма обучения – очная </w:t>
      </w:r>
      <w:bookmarkEnd w:id="17"/>
      <w:bookmarkEnd w:id="18"/>
      <w:r w:rsidR="006D1155" w:rsidRPr="002E305D">
        <w:rPr>
          <w:sz w:val="24"/>
          <w:szCs w:val="24"/>
        </w:rPr>
        <w:t>на 20</w:t>
      </w:r>
      <w:r w:rsidR="006D1155">
        <w:rPr>
          <w:sz w:val="24"/>
          <w:szCs w:val="24"/>
        </w:rPr>
        <w:t>23</w:t>
      </w:r>
      <w:r w:rsidR="006D1155" w:rsidRPr="002E305D">
        <w:rPr>
          <w:sz w:val="24"/>
          <w:szCs w:val="24"/>
        </w:rPr>
        <w:t>/202</w:t>
      </w:r>
      <w:r w:rsidR="006D1155">
        <w:rPr>
          <w:sz w:val="24"/>
          <w:szCs w:val="24"/>
        </w:rPr>
        <w:t>4</w:t>
      </w:r>
      <w:r w:rsidR="006D1155" w:rsidRPr="002E305D">
        <w:rPr>
          <w:sz w:val="24"/>
          <w:szCs w:val="24"/>
        </w:rPr>
        <w:t xml:space="preserve"> учебный год, </w:t>
      </w:r>
      <w:r w:rsidR="006D1155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9" w:name="_Hlk105067235"/>
      <w:r w:rsidR="006D1155" w:rsidRPr="00D422AD">
        <w:rPr>
          <w:sz w:val="24"/>
          <w:szCs w:val="24"/>
          <w:lang w:eastAsia="en-US"/>
        </w:rPr>
        <w:t>2</w:t>
      </w:r>
      <w:r w:rsidR="006D1155">
        <w:rPr>
          <w:sz w:val="24"/>
          <w:szCs w:val="24"/>
          <w:lang w:eastAsia="en-US"/>
        </w:rPr>
        <w:t>7</w:t>
      </w:r>
      <w:r w:rsidR="006D1155" w:rsidRPr="00D422AD">
        <w:rPr>
          <w:sz w:val="24"/>
          <w:szCs w:val="24"/>
          <w:lang w:eastAsia="en-US"/>
        </w:rPr>
        <w:t>.03.202</w:t>
      </w:r>
      <w:r w:rsidR="006D1155">
        <w:rPr>
          <w:sz w:val="24"/>
          <w:szCs w:val="24"/>
          <w:lang w:eastAsia="en-US"/>
        </w:rPr>
        <w:t>3</w:t>
      </w:r>
      <w:r w:rsidR="006D1155" w:rsidRPr="00D422AD">
        <w:rPr>
          <w:sz w:val="24"/>
          <w:szCs w:val="24"/>
          <w:lang w:eastAsia="en-US"/>
        </w:rPr>
        <w:t xml:space="preserve"> № </w:t>
      </w:r>
      <w:r w:rsidR="006D1155">
        <w:rPr>
          <w:sz w:val="24"/>
          <w:szCs w:val="24"/>
          <w:lang w:eastAsia="en-US"/>
        </w:rPr>
        <w:t>51</w:t>
      </w:r>
      <w:bookmarkEnd w:id="19"/>
      <w:r w:rsidR="006D1155">
        <w:rPr>
          <w:sz w:val="24"/>
          <w:szCs w:val="24"/>
          <w:lang w:eastAsia="en-US"/>
        </w:rPr>
        <w:t>;</w:t>
      </w:r>
    </w:p>
    <w:p w:rsidR="008E156F" w:rsidRPr="00690031" w:rsidRDefault="00EB21B7" w:rsidP="008E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596A02" w:rsidRPr="00596A02">
        <w:rPr>
          <w:b/>
          <w:color w:val="000000"/>
          <w:sz w:val="24"/>
          <w:szCs w:val="24"/>
        </w:rPr>
        <w:t>38.03.03 Управление персонало</w:t>
      </w:r>
      <w:proofErr w:type="gramStart"/>
      <w:r w:rsidR="00596A02" w:rsidRPr="00596A02">
        <w:rPr>
          <w:b/>
          <w:color w:val="000000"/>
          <w:sz w:val="24"/>
          <w:szCs w:val="24"/>
        </w:rPr>
        <w:t>м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 xml:space="preserve">), направленность (профиль) программы </w:t>
      </w:r>
      <w:r w:rsidRPr="0058713C">
        <w:rPr>
          <w:rFonts w:eastAsia="Courier New"/>
          <w:b/>
          <w:sz w:val="24"/>
          <w:szCs w:val="24"/>
          <w:lang w:bidi="ru-RU"/>
        </w:rPr>
        <w:lastRenderedPageBreak/>
        <w:t>«</w:t>
      </w:r>
      <w:r w:rsidR="00596A02" w:rsidRPr="00596A02">
        <w:rPr>
          <w:rFonts w:eastAsia="Courier New"/>
          <w:b/>
          <w:sz w:val="24"/>
          <w:szCs w:val="24"/>
          <w:lang w:bidi="ru-RU"/>
        </w:rPr>
        <w:t>Управление персоналом организации</w:t>
      </w:r>
      <w:r w:rsidRPr="00F47B53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20" w:name="_Hlk105073247"/>
      <w:r w:rsidR="006D1155" w:rsidRPr="002E305D">
        <w:rPr>
          <w:sz w:val="24"/>
          <w:szCs w:val="24"/>
        </w:rPr>
        <w:t>20</w:t>
      </w:r>
      <w:r w:rsidR="006D1155">
        <w:rPr>
          <w:sz w:val="24"/>
          <w:szCs w:val="24"/>
        </w:rPr>
        <w:t>23</w:t>
      </w:r>
      <w:r w:rsidR="006D1155" w:rsidRPr="002E305D">
        <w:rPr>
          <w:sz w:val="24"/>
          <w:szCs w:val="24"/>
        </w:rPr>
        <w:t>/202</w:t>
      </w:r>
      <w:r w:rsidR="006D1155">
        <w:rPr>
          <w:sz w:val="24"/>
          <w:szCs w:val="24"/>
        </w:rPr>
        <w:t>4</w:t>
      </w:r>
      <w:r w:rsidR="006D1155" w:rsidRPr="002E305D">
        <w:rPr>
          <w:sz w:val="24"/>
          <w:szCs w:val="24"/>
        </w:rPr>
        <w:t xml:space="preserve"> учебный год, </w:t>
      </w:r>
      <w:r w:rsidR="006D1155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6D1155" w:rsidRPr="00D422AD">
        <w:rPr>
          <w:sz w:val="24"/>
          <w:szCs w:val="24"/>
          <w:lang w:eastAsia="en-US"/>
        </w:rPr>
        <w:t>2</w:t>
      </w:r>
      <w:r w:rsidR="006D1155">
        <w:rPr>
          <w:sz w:val="24"/>
          <w:szCs w:val="24"/>
          <w:lang w:eastAsia="en-US"/>
        </w:rPr>
        <w:t>7</w:t>
      </w:r>
      <w:r w:rsidR="006D1155" w:rsidRPr="00D422AD">
        <w:rPr>
          <w:sz w:val="24"/>
          <w:szCs w:val="24"/>
          <w:lang w:eastAsia="en-US"/>
        </w:rPr>
        <w:t>.03.202</w:t>
      </w:r>
      <w:r w:rsidR="006D1155">
        <w:rPr>
          <w:sz w:val="24"/>
          <w:szCs w:val="24"/>
          <w:lang w:eastAsia="en-US"/>
        </w:rPr>
        <w:t>3</w:t>
      </w:r>
      <w:r w:rsidR="006D1155" w:rsidRPr="00D422AD">
        <w:rPr>
          <w:sz w:val="24"/>
          <w:szCs w:val="24"/>
          <w:lang w:eastAsia="en-US"/>
        </w:rPr>
        <w:t xml:space="preserve"> № </w:t>
      </w:r>
      <w:r w:rsidR="006D1155">
        <w:rPr>
          <w:sz w:val="24"/>
          <w:szCs w:val="24"/>
          <w:lang w:eastAsia="en-US"/>
        </w:rPr>
        <w:t>51</w:t>
      </w:r>
      <w:r w:rsidR="00096865" w:rsidRPr="00096865">
        <w:rPr>
          <w:sz w:val="24"/>
          <w:szCs w:val="24"/>
          <w:lang w:eastAsia="en-US"/>
        </w:rPr>
        <w:t>.</w:t>
      </w:r>
      <w:bookmarkEnd w:id="20"/>
    </w:p>
    <w:p w:rsidR="00596A02" w:rsidRPr="00596A02" w:rsidRDefault="00EB21B7" w:rsidP="00596A0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596A02" w:rsidRPr="00596A02">
        <w:rPr>
          <w:b/>
          <w:color w:val="000000"/>
          <w:sz w:val="24"/>
          <w:szCs w:val="24"/>
          <w:lang w:bidi="ru-RU"/>
        </w:rPr>
        <w:t>Б</w:t>
      </w:r>
      <w:proofErr w:type="gramStart"/>
      <w:r w:rsidR="00596A02" w:rsidRPr="00596A02">
        <w:rPr>
          <w:b/>
          <w:color w:val="000000"/>
          <w:sz w:val="24"/>
          <w:szCs w:val="24"/>
          <w:lang w:bidi="ru-RU"/>
        </w:rPr>
        <w:t>1</w:t>
      </w:r>
      <w:proofErr w:type="gramEnd"/>
      <w:r w:rsidR="00596A02" w:rsidRPr="00596A02">
        <w:rPr>
          <w:b/>
          <w:color w:val="000000"/>
          <w:sz w:val="24"/>
          <w:szCs w:val="24"/>
          <w:lang w:bidi="ru-RU"/>
        </w:rPr>
        <w:t>.В.ДВ.06.01</w:t>
      </w:r>
    </w:p>
    <w:p w:rsidR="00EB21B7" w:rsidRPr="00793E1B" w:rsidRDefault="0063584F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63584F">
        <w:rPr>
          <w:b/>
          <w:color w:val="000000"/>
          <w:sz w:val="24"/>
          <w:szCs w:val="24"/>
        </w:rPr>
        <w:t>Игровые виды спорта: «</w:t>
      </w:r>
      <w:r w:rsidR="00096865" w:rsidRPr="0063584F">
        <w:rPr>
          <w:b/>
          <w:color w:val="000000"/>
          <w:sz w:val="24"/>
          <w:szCs w:val="24"/>
        </w:rPr>
        <w:t>Волейбол»</w:t>
      </w:r>
      <w:r w:rsidR="00096865" w:rsidRPr="00793E1B">
        <w:rPr>
          <w:b/>
          <w:color w:val="000000"/>
          <w:sz w:val="24"/>
          <w:szCs w:val="24"/>
        </w:rPr>
        <w:t xml:space="preserve"> в</w:t>
      </w:r>
      <w:r w:rsidR="00EB21B7" w:rsidRPr="00793E1B">
        <w:rPr>
          <w:b/>
          <w:color w:val="000000"/>
          <w:sz w:val="24"/>
          <w:szCs w:val="24"/>
        </w:rPr>
        <w:t xml:space="preserve"> течение </w:t>
      </w:r>
      <w:r w:rsidR="006D1155">
        <w:rPr>
          <w:b/>
          <w:color w:val="000000"/>
          <w:sz w:val="24"/>
          <w:szCs w:val="24"/>
        </w:rPr>
        <w:t>2023/2024</w:t>
      </w:r>
      <w:r w:rsidR="00096865" w:rsidRPr="00096865">
        <w:rPr>
          <w:b/>
          <w:color w:val="000000"/>
          <w:sz w:val="24"/>
          <w:szCs w:val="24"/>
        </w:rPr>
        <w:t xml:space="preserve"> </w:t>
      </w:r>
      <w:r w:rsidR="00EB21B7"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596A02" w:rsidRPr="00596A02">
        <w:rPr>
          <w:b/>
          <w:color w:val="000000"/>
          <w:sz w:val="24"/>
          <w:szCs w:val="24"/>
        </w:rPr>
        <w:t>38.03.03 Управление персонало</w:t>
      </w:r>
      <w:proofErr w:type="gramStart"/>
      <w:r w:rsidR="00596A02" w:rsidRPr="00596A02">
        <w:rPr>
          <w:b/>
          <w:color w:val="000000"/>
          <w:sz w:val="24"/>
          <w:szCs w:val="24"/>
        </w:rPr>
        <w:t>м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r w:rsidR="00EE74C3">
        <w:rPr>
          <w:color w:val="000000"/>
          <w:sz w:val="24"/>
          <w:szCs w:val="24"/>
        </w:rPr>
        <w:t>: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596A02" w:rsidRPr="00596A02">
        <w:rPr>
          <w:rFonts w:eastAsia="Courier New"/>
          <w:b/>
          <w:sz w:val="24"/>
          <w:szCs w:val="24"/>
          <w:lang w:bidi="ru-RU"/>
        </w:rPr>
        <w:t>Управление персоналом организации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 xml:space="preserve">программа  </w:t>
      </w:r>
      <w:r w:rsidR="00BD4B5A">
        <w:rPr>
          <w:color w:val="000000"/>
          <w:sz w:val="24"/>
          <w:szCs w:val="24"/>
        </w:rPr>
        <w:t>прикладно</w:t>
      </w:r>
      <w:r w:rsidRPr="00753697">
        <w:rPr>
          <w:color w:val="000000"/>
          <w:sz w:val="24"/>
          <w:szCs w:val="24"/>
        </w:rPr>
        <w:t>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</w:t>
      </w:r>
      <w:proofErr w:type="spellStart"/>
      <w:r w:rsidRPr="00793E1B">
        <w:rPr>
          <w:color w:val="000000"/>
          <w:sz w:val="24"/>
          <w:szCs w:val="24"/>
        </w:rPr>
        <w:t>деятельности</w:t>
      </w:r>
      <w:r w:rsidR="00596A02">
        <w:rPr>
          <w:color w:val="000000"/>
          <w:sz w:val="24"/>
          <w:szCs w:val="24"/>
        </w:rPr>
        <w:t>:</w:t>
      </w:r>
      <w:r w:rsidR="005554F4" w:rsidRPr="00596A02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spellEnd"/>
      <w:r w:rsidR="005554F4" w:rsidRPr="00596A02">
        <w:rPr>
          <w:rFonts w:eastAsia="Courier New"/>
          <w:sz w:val="24"/>
          <w:szCs w:val="24"/>
          <w:lang w:bidi="ru-RU"/>
        </w:rPr>
        <w:t xml:space="preserve"> и экономическая</w:t>
      </w:r>
      <w:r w:rsidR="005554F4">
        <w:rPr>
          <w:rFonts w:eastAsia="Courier New"/>
          <w:sz w:val="24"/>
          <w:szCs w:val="24"/>
          <w:lang w:bidi="ru-RU"/>
        </w:rPr>
        <w:t xml:space="preserve"> (основной)</w:t>
      </w:r>
      <w:r w:rsidR="005554F4" w:rsidRPr="00596A02">
        <w:rPr>
          <w:rFonts w:eastAsia="Courier New"/>
          <w:sz w:val="24"/>
          <w:szCs w:val="24"/>
          <w:lang w:bidi="ru-RU"/>
        </w:rPr>
        <w:t xml:space="preserve">; </w:t>
      </w:r>
      <w:proofErr w:type="spellStart"/>
      <w:r w:rsidR="005554F4" w:rsidRPr="00596A02">
        <w:rPr>
          <w:rFonts w:eastAsia="Courier New"/>
          <w:sz w:val="24"/>
          <w:szCs w:val="24"/>
          <w:lang w:bidi="ru-RU"/>
        </w:rPr>
        <w:t>информационно-аналитическая</w:t>
      </w:r>
      <w:proofErr w:type="gramStart"/>
      <w:r w:rsidR="00EE74C3" w:rsidRPr="00596A02">
        <w:rPr>
          <w:rFonts w:eastAsia="Courier New"/>
          <w:sz w:val="24"/>
          <w:szCs w:val="24"/>
          <w:lang w:bidi="ru-RU"/>
        </w:rPr>
        <w:t>;</w:t>
      </w:r>
      <w:r w:rsidRPr="00793E1B">
        <w:rPr>
          <w:color w:val="000000"/>
          <w:sz w:val="24"/>
          <w:szCs w:val="24"/>
        </w:rPr>
        <w:t>о</w:t>
      </w:r>
      <w:proofErr w:type="gramEnd"/>
      <w:r w:rsidRPr="00793E1B">
        <w:rPr>
          <w:color w:val="000000"/>
          <w:sz w:val="24"/>
          <w:szCs w:val="24"/>
        </w:rPr>
        <w:t>чная</w:t>
      </w:r>
      <w:proofErr w:type="spellEnd"/>
      <w:r w:rsidRPr="00793E1B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5554F4">
        <w:rPr>
          <w:color w:val="000000"/>
          <w:sz w:val="24"/>
          <w:szCs w:val="24"/>
        </w:rPr>
        <w:t>:</w:t>
      </w:r>
      <w:r w:rsidRPr="009917E1">
        <w:rPr>
          <w:color w:val="000000"/>
          <w:sz w:val="24"/>
          <w:szCs w:val="24"/>
        </w:rPr>
        <w:t>«</w:t>
      </w:r>
      <w:r w:rsidR="005554F4">
        <w:rPr>
          <w:color w:val="000000"/>
          <w:sz w:val="24"/>
          <w:szCs w:val="24"/>
        </w:rPr>
        <w:t xml:space="preserve">Игровые виды </w:t>
      </w:r>
      <w:r w:rsidR="00C56B66" w:rsidRPr="00C56B66">
        <w:rPr>
          <w:color w:val="000000"/>
          <w:sz w:val="24"/>
          <w:szCs w:val="24"/>
        </w:rPr>
        <w:t>спорт</w:t>
      </w:r>
      <w:r w:rsidR="005554F4">
        <w:rPr>
          <w:color w:val="000000"/>
          <w:sz w:val="24"/>
          <w:szCs w:val="24"/>
        </w:rPr>
        <w:t>а: Волейбол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096865" w:rsidRPr="00096865">
        <w:rPr>
          <w:color w:val="000000"/>
          <w:sz w:val="24"/>
          <w:szCs w:val="24"/>
        </w:rPr>
        <w:t>202</w:t>
      </w:r>
      <w:r w:rsidR="006D1155">
        <w:rPr>
          <w:color w:val="000000"/>
          <w:sz w:val="24"/>
          <w:szCs w:val="24"/>
        </w:rPr>
        <w:t>3</w:t>
      </w:r>
      <w:r w:rsidR="00096865" w:rsidRPr="00096865">
        <w:rPr>
          <w:color w:val="000000"/>
          <w:sz w:val="24"/>
          <w:szCs w:val="24"/>
        </w:rPr>
        <w:t>/202</w:t>
      </w:r>
      <w:r w:rsidR="006D1155">
        <w:rPr>
          <w:color w:val="000000"/>
          <w:sz w:val="24"/>
          <w:szCs w:val="24"/>
        </w:rPr>
        <w:t>4</w:t>
      </w:r>
      <w:r w:rsidR="00096865" w:rsidRPr="0009686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596A02" w:rsidRDefault="00EB21B7" w:rsidP="00596A0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b/>
          <w:color w:val="000000"/>
          <w:sz w:val="24"/>
          <w:szCs w:val="24"/>
        </w:rPr>
        <w:t>:</w:t>
      </w:r>
      <w:r w:rsidR="00596A02" w:rsidRPr="00596A02">
        <w:rPr>
          <w:rFonts w:eastAsia="Courier New"/>
          <w:b/>
          <w:color w:val="000000"/>
          <w:sz w:val="24"/>
          <w:szCs w:val="24"/>
          <w:lang w:bidi="ru-RU"/>
        </w:rPr>
        <w:t>Б</w:t>
      </w:r>
      <w:proofErr w:type="gramEnd"/>
      <w:r w:rsidR="00596A02" w:rsidRPr="00596A02">
        <w:rPr>
          <w:rFonts w:eastAsia="Courier New"/>
          <w:b/>
          <w:color w:val="000000"/>
          <w:sz w:val="24"/>
          <w:szCs w:val="24"/>
          <w:lang w:bidi="ru-RU"/>
        </w:rPr>
        <w:t>1.В.ДВ.06.01</w:t>
      </w:r>
      <w:r w:rsidR="0063584F" w:rsidRPr="00596A02">
        <w:rPr>
          <w:b/>
          <w:sz w:val="24"/>
          <w:szCs w:val="24"/>
        </w:rPr>
        <w:t xml:space="preserve">Игровые виды спорта: «Волейбол» 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, соотнесенных с </w:t>
      </w:r>
      <w:r w:rsidR="00096865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596A02">
        <w:rPr>
          <w:rFonts w:eastAsia="Calibri"/>
          <w:color w:val="000000"/>
          <w:sz w:val="24"/>
          <w:szCs w:val="24"/>
          <w:lang w:eastAsia="en-US"/>
        </w:rPr>
        <w:t xml:space="preserve">: </w:t>
      </w:r>
      <w:r w:rsidR="00596A02" w:rsidRPr="00596A02">
        <w:rPr>
          <w:rFonts w:eastAsia="Calibri"/>
          <w:b/>
          <w:color w:val="000000"/>
          <w:sz w:val="24"/>
          <w:szCs w:val="24"/>
          <w:lang w:eastAsia="en-US"/>
        </w:rPr>
        <w:t>38.03.03 Управление персонало</w:t>
      </w:r>
      <w:proofErr w:type="gramStart"/>
      <w:r w:rsidR="00596A02" w:rsidRPr="00596A02">
        <w:rPr>
          <w:rFonts w:eastAsia="Calibri"/>
          <w:b/>
          <w:color w:val="000000"/>
          <w:sz w:val="24"/>
          <w:szCs w:val="24"/>
          <w:lang w:eastAsia="en-US"/>
        </w:rPr>
        <w:t>м</w:t>
      </w:r>
      <w:r w:rsidRPr="00F47B53">
        <w:rPr>
          <w:rFonts w:eastAsia="Calibri"/>
          <w:color w:val="000000"/>
          <w:sz w:val="24"/>
          <w:szCs w:val="24"/>
          <w:lang w:eastAsia="en-US"/>
        </w:rPr>
        <w:t>(</w:t>
      </w:r>
      <w:proofErr w:type="gram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уровень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 России</w:t>
      </w:r>
      <w:r w:rsidRPr="00F47B53">
        <w:rPr>
          <w:rFonts w:eastAsia="Calibri"/>
          <w:sz w:val="24"/>
          <w:szCs w:val="24"/>
          <w:lang w:eastAsia="en-US"/>
        </w:rPr>
        <w:t xml:space="preserve"> от</w:t>
      </w:r>
      <w:r w:rsidR="008D54A6">
        <w:rPr>
          <w:color w:val="000000"/>
          <w:sz w:val="24"/>
          <w:szCs w:val="24"/>
        </w:rPr>
        <w:t>14</w:t>
      </w:r>
      <w:r w:rsidR="008D54A6">
        <w:rPr>
          <w:sz w:val="24"/>
          <w:szCs w:val="24"/>
        </w:rPr>
        <w:t>.12</w:t>
      </w:r>
      <w:r w:rsidR="008D54A6" w:rsidRPr="00282831">
        <w:rPr>
          <w:sz w:val="24"/>
          <w:szCs w:val="24"/>
        </w:rPr>
        <w:t>.201</w:t>
      </w:r>
      <w:r w:rsidR="008D54A6">
        <w:rPr>
          <w:sz w:val="24"/>
          <w:szCs w:val="24"/>
        </w:rPr>
        <w:t>5</w:t>
      </w:r>
      <w:r w:rsidR="008D54A6" w:rsidRPr="00282831">
        <w:rPr>
          <w:sz w:val="24"/>
          <w:szCs w:val="24"/>
        </w:rPr>
        <w:t xml:space="preserve"> N 1</w:t>
      </w:r>
      <w:r w:rsidR="008D54A6">
        <w:rPr>
          <w:sz w:val="24"/>
          <w:szCs w:val="24"/>
        </w:rPr>
        <w:t>461 (ред. от 20.04.2016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), </w:t>
      </w:r>
      <w:r w:rsidR="008D54A6" w:rsidRPr="00793E1B">
        <w:rPr>
          <w:color w:val="000000"/>
          <w:sz w:val="24"/>
          <w:szCs w:val="24"/>
        </w:rPr>
        <w:t xml:space="preserve">зарегистрирован в Минюсте России </w:t>
      </w:r>
      <w:r w:rsidR="008D54A6">
        <w:rPr>
          <w:color w:val="000000"/>
          <w:sz w:val="24"/>
          <w:szCs w:val="24"/>
        </w:rPr>
        <w:t>19</w:t>
      </w:r>
      <w:r w:rsidR="008D54A6">
        <w:rPr>
          <w:sz w:val="24"/>
          <w:szCs w:val="24"/>
        </w:rPr>
        <w:t>.1</w:t>
      </w:r>
      <w:r w:rsidR="008D54A6" w:rsidRPr="00282831">
        <w:rPr>
          <w:sz w:val="24"/>
          <w:szCs w:val="24"/>
        </w:rPr>
        <w:t>8.201</w:t>
      </w:r>
      <w:r w:rsidR="008D54A6">
        <w:rPr>
          <w:sz w:val="24"/>
          <w:szCs w:val="24"/>
        </w:rPr>
        <w:t>6</w:t>
      </w:r>
      <w:r w:rsidR="008D54A6" w:rsidRPr="00282831">
        <w:rPr>
          <w:sz w:val="24"/>
          <w:szCs w:val="24"/>
        </w:rPr>
        <w:t xml:space="preserve"> N </w:t>
      </w:r>
      <w:r w:rsidR="008D54A6">
        <w:rPr>
          <w:sz w:val="24"/>
          <w:szCs w:val="24"/>
        </w:rPr>
        <w:t xml:space="preserve">40640 </w:t>
      </w:r>
      <w:r w:rsidRPr="00793E1B">
        <w:rPr>
          <w:rFonts w:eastAsia="Calibri"/>
          <w:color w:val="000000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4218A8" w:rsidRDefault="009C2286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  <w:r w:rsidR="004218A8">
              <w:rPr>
                <w:sz w:val="24"/>
                <w:szCs w:val="24"/>
              </w:rPr>
              <w:t>.</w:t>
            </w: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4218A8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B51035" w:rsidRPr="0081720F" w:rsidRDefault="004218A8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4218A8">
              <w:rPr>
                <w:rFonts w:eastAsia="Calibri"/>
                <w:sz w:val="24"/>
                <w:szCs w:val="24"/>
                <w:lang w:eastAsia="en-US"/>
              </w:rPr>
              <w:t>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  <w:proofErr w:type="gramEnd"/>
          </w:p>
        </w:tc>
        <w:tc>
          <w:tcPr>
            <w:tcW w:w="1595" w:type="dxa"/>
            <w:vAlign w:val="center"/>
          </w:tcPr>
          <w:p w:rsidR="00B51035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B82158">
              <w:rPr>
                <w:sz w:val="24"/>
                <w:szCs w:val="24"/>
              </w:rPr>
              <w:t>8</w:t>
            </w: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218A8" w:rsidRPr="00170DF2" w:rsidRDefault="004218A8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817D3C" w:rsidRPr="004218A8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18A8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3E5ECC" w:rsidRPr="004218A8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18A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самостоятельно;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технические элементы на учебно-тренировочных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4218A8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4218A8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B51035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4218A8" w:rsidRDefault="004218A8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4218A8" w:rsidRDefault="004218A8" w:rsidP="004218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18A8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218A8" w:rsidRPr="00817D3C" w:rsidRDefault="004218A8" w:rsidP="004218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основные привила безопасности на занятиях; </w:t>
            </w:r>
          </w:p>
          <w:p w:rsidR="004218A8" w:rsidRDefault="008D54A6" w:rsidP="004218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4218A8" w:rsidRPr="00817D3C">
              <w:rPr>
                <w:rFonts w:eastAsia="Calibri"/>
                <w:sz w:val="24"/>
                <w:szCs w:val="24"/>
                <w:lang w:eastAsia="en-US"/>
              </w:rPr>
              <w:t xml:space="preserve">правила и </w:t>
            </w:r>
            <w:r w:rsidR="004218A8">
              <w:rPr>
                <w:rFonts w:eastAsia="Calibri"/>
                <w:sz w:val="24"/>
                <w:szCs w:val="24"/>
                <w:lang w:eastAsia="en-US"/>
              </w:rPr>
              <w:t xml:space="preserve">организацию </w:t>
            </w:r>
            <w:r w:rsidR="004218A8" w:rsidRPr="00817D3C">
              <w:rPr>
                <w:rFonts w:eastAsia="Calibri"/>
                <w:sz w:val="24"/>
                <w:szCs w:val="24"/>
                <w:lang w:eastAsia="en-US"/>
              </w:rPr>
              <w:t>проведения соревнований по волейболу</w:t>
            </w:r>
            <w:r w:rsidR="004218A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218A8" w:rsidRPr="004218A8" w:rsidRDefault="004218A8" w:rsidP="004218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18A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4218A8" w:rsidRDefault="004218A8" w:rsidP="004218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соблюдать технику безопасности при </w:t>
            </w:r>
            <w:r w:rsidR="007E63E1">
              <w:rPr>
                <w:rFonts w:eastAsia="Calibri"/>
                <w:sz w:val="24"/>
                <w:szCs w:val="24"/>
              </w:rPr>
              <w:t>провед</w:t>
            </w:r>
            <w:r w:rsidR="007E63E1" w:rsidRPr="00091BA0">
              <w:rPr>
                <w:rFonts w:eastAsia="Calibri"/>
                <w:sz w:val="24"/>
                <w:szCs w:val="24"/>
                <w:lang w:eastAsia="en-US"/>
              </w:rPr>
              <w:t>ении</w:t>
            </w:r>
            <w:r w:rsidR="00D31F5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D31F5E">
              <w:rPr>
                <w:rFonts w:eastAsia="Calibri"/>
                <w:sz w:val="24"/>
                <w:szCs w:val="24"/>
              </w:rPr>
              <w:t>учебно</w:t>
            </w:r>
            <w:proofErr w:type="spellEnd"/>
            <w:r w:rsidR="00D31F5E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="00D31F5E">
              <w:rPr>
                <w:rFonts w:eastAsia="Calibri"/>
                <w:sz w:val="24"/>
                <w:szCs w:val="24"/>
              </w:rPr>
              <w:t>тренировочных</w:t>
            </w:r>
            <w:r>
              <w:rPr>
                <w:rFonts w:eastAsia="Calibri"/>
                <w:sz w:val="24"/>
                <w:szCs w:val="24"/>
                <w:lang w:eastAsia="en-US"/>
              </w:rPr>
              <w:t>занятий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соревнований по игровым видам спорта;</w:t>
            </w:r>
          </w:p>
          <w:p w:rsidR="004218A8" w:rsidRPr="00817D3C" w:rsidRDefault="004218A8" w:rsidP="004218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>организовывать и проводить соревнования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волейболу различного уровня;</w:t>
            </w:r>
          </w:p>
          <w:p w:rsidR="004218A8" w:rsidRDefault="004218A8" w:rsidP="004218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4218A8">
              <w:rPr>
                <w:i/>
                <w:color w:val="000000"/>
                <w:sz w:val="24"/>
                <w:szCs w:val="24"/>
              </w:rPr>
              <w:t>Владеть:</w:t>
            </w:r>
          </w:p>
          <w:p w:rsidR="004218A8" w:rsidRPr="00817D3C" w:rsidRDefault="004218A8" w:rsidP="004218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- техникой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безопасности во время проведения соревнований и занятий по игровым видам спорта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4218A8" w:rsidRPr="004218A8" w:rsidRDefault="00EE74C3" w:rsidP="00EE74C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основами судейства </w:t>
            </w:r>
            <w:r>
              <w:rPr>
                <w:color w:val="000000"/>
                <w:sz w:val="24"/>
                <w:szCs w:val="24"/>
              </w:rPr>
              <w:t>по игровым видам спорта (волейбол);</w:t>
            </w:r>
          </w:p>
        </w:tc>
      </w:tr>
    </w:tbl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освоение </w:t>
      </w:r>
      <w:proofErr w:type="gramStart"/>
      <w:r w:rsidRPr="00251886">
        <w:rPr>
          <w:sz w:val="24"/>
          <w:szCs w:val="24"/>
        </w:rPr>
        <w:t>обучающимися</w:t>
      </w:r>
      <w:proofErr w:type="gramEnd"/>
      <w:r w:rsidRPr="00251886">
        <w:rPr>
          <w:sz w:val="24"/>
          <w:szCs w:val="24"/>
        </w:rPr>
        <w:t xml:space="preserve">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</w:t>
      </w:r>
      <w:r w:rsidRPr="00251886">
        <w:rPr>
          <w:color w:val="000000"/>
          <w:sz w:val="24"/>
          <w:szCs w:val="24"/>
        </w:rPr>
        <w:lastRenderedPageBreak/>
        <w:t xml:space="preserve">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proofErr w:type="spellStart"/>
      <w:r w:rsidRPr="00F13DA6">
        <w:rPr>
          <w:color w:val="000000"/>
          <w:sz w:val="24"/>
          <w:szCs w:val="24"/>
        </w:rPr>
        <w:t>развивающе-тренирующих</w:t>
      </w:r>
      <w:proofErr w:type="spellEnd"/>
      <w:r w:rsidRPr="00F13DA6">
        <w:rPr>
          <w:color w:val="000000"/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96A02" w:rsidRPr="00596A02">
        <w:rPr>
          <w:color w:val="000000"/>
          <w:sz w:val="24"/>
          <w:szCs w:val="24"/>
        </w:rPr>
        <w:t>Б</w:t>
      </w:r>
      <w:proofErr w:type="gramStart"/>
      <w:r w:rsidR="00596A02" w:rsidRPr="00596A02">
        <w:rPr>
          <w:color w:val="000000"/>
          <w:sz w:val="24"/>
          <w:szCs w:val="24"/>
        </w:rPr>
        <w:t>1</w:t>
      </w:r>
      <w:proofErr w:type="gramEnd"/>
      <w:r w:rsidR="00596A02" w:rsidRPr="00596A02">
        <w:rPr>
          <w:color w:val="000000"/>
          <w:sz w:val="24"/>
          <w:szCs w:val="24"/>
        </w:rPr>
        <w:t>.В.ДВ.06.01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 дисциплиной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по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выбору</w:t>
      </w:r>
      <w:r w:rsidRPr="00170DF2">
        <w:rPr>
          <w:rFonts w:eastAsia="Calibri"/>
          <w:sz w:val="24"/>
          <w:szCs w:val="24"/>
          <w:lang w:eastAsia="en-US"/>
        </w:rPr>
        <w:t>блока</w:t>
      </w:r>
      <w:proofErr w:type="spellEnd"/>
      <w:r w:rsidRPr="00170DF2">
        <w:rPr>
          <w:rFonts w:eastAsia="Calibri"/>
          <w:sz w:val="24"/>
          <w:szCs w:val="24"/>
          <w:lang w:eastAsia="en-US"/>
        </w:rPr>
        <w:t xml:space="preserve"> Б.1</w:t>
      </w:r>
      <w:r w:rsidR="00170DF2" w:rsidRPr="00170DF2">
        <w:rPr>
          <w:rFonts w:eastAsia="Calibri"/>
          <w:sz w:val="24"/>
          <w:szCs w:val="24"/>
          <w:lang w:eastAsia="en-US"/>
        </w:rPr>
        <w:t>базовая часть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596A02" w:rsidP="003E62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6A02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596A02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596A02">
              <w:rPr>
                <w:rFonts w:eastAsia="Calibri"/>
                <w:sz w:val="24"/>
                <w:szCs w:val="24"/>
                <w:lang w:eastAsia="en-US"/>
              </w:rPr>
              <w:t>.В.ДВ.06.01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C564D4" w:rsidRPr="00EE74C3" w:rsidRDefault="00C564D4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74C3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D7235B" w:rsidRPr="00EE74C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E74C3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EE74C3">
              <w:rPr>
                <w:sz w:val="24"/>
                <w:szCs w:val="24"/>
              </w:rPr>
              <w:t>:</w:t>
            </w:r>
          </w:p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</w:t>
            </w:r>
            <w:r w:rsidRPr="004A72C0">
              <w:rPr>
                <w:sz w:val="24"/>
                <w:szCs w:val="24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Pr="00EB21B7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B51035" w:rsidRPr="00EE74C3" w:rsidRDefault="00EE74C3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74C3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C273E" w:rsidRPr="00793E1B" w:rsidTr="0063584F">
        <w:tc>
          <w:tcPr>
            <w:tcW w:w="422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EE74C3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4C3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EE74C3" w:rsidRPr="00EE74C3">
              <w:rPr>
                <w:rFonts w:eastAsia="Calibri"/>
                <w:sz w:val="24"/>
                <w:szCs w:val="24"/>
                <w:lang w:eastAsia="en-US"/>
              </w:rPr>
              <w:t>на 1,2,3,4 курсе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lastRenderedPageBreak/>
              <w:t>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 xml:space="preserve">пояса верхних конечностей. Прием </w:t>
            </w:r>
            <w:proofErr w:type="gramStart"/>
            <w:r>
              <w:rPr>
                <w:color w:val="000000"/>
                <w:sz w:val="24"/>
                <w:szCs w:val="24"/>
              </w:rPr>
              <w:t>с верху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1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21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2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2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 xml:space="preserve">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</w:t>
            </w:r>
            <w:r w:rsidRPr="00F60436">
              <w:rPr>
                <w:color w:val="000000"/>
                <w:sz w:val="24"/>
                <w:szCs w:val="24"/>
              </w:rPr>
              <w:lastRenderedPageBreak/>
              <w:t>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</w:t>
            </w:r>
            <w:proofErr w:type="spellStart"/>
            <w:r>
              <w:rPr>
                <w:color w:val="000000"/>
                <w:sz w:val="24"/>
                <w:szCs w:val="24"/>
              </w:rPr>
              <w:t>снизу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овершенствование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: подача </w:t>
            </w:r>
            <w:proofErr w:type="gramStart"/>
            <w:r>
              <w:rPr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color w:val="000000"/>
                <w:sz w:val="24"/>
                <w:szCs w:val="24"/>
              </w:rPr>
              <w:t>рием – 2 – 3 передачи.</w:t>
            </w:r>
            <w:r w:rsidR="00E91283">
              <w:rPr>
                <w:color w:val="000000"/>
                <w:sz w:val="24"/>
                <w:szCs w:val="24"/>
              </w:rPr>
              <w:t xml:space="preserve"> Техника безопасности при занятиях игровыми видами спорта.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E3B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</w:t>
            </w:r>
            <w:proofErr w:type="spellStart"/>
            <w:r>
              <w:rPr>
                <w:color w:val="000000"/>
                <w:sz w:val="24"/>
                <w:szCs w:val="24"/>
              </w:rPr>
              <w:t>подачи</w:t>
            </w:r>
            <w:proofErr w:type="gramStart"/>
            <w:r>
              <w:rPr>
                <w:color w:val="000000"/>
                <w:sz w:val="24"/>
                <w:szCs w:val="24"/>
              </w:rPr>
              <w:t>:</w:t>
            </w:r>
            <w:r w:rsidRPr="00D43DE6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ижняя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 xml:space="preserve">. Прием, передача: нижняя /верхняя – атакующий </w:t>
            </w:r>
            <w:proofErr w:type="spellStart"/>
            <w:r>
              <w:rPr>
                <w:color w:val="000000"/>
                <w:sz w:val="24"/>
                <w:szCs w:val="24"/>
              </w:rPr>
              <w:t>удар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 xml:space="preserve">. Учебная игра с заданием по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пояса верхних конечностей.</w:t>
            </w:r>
            <w:r w:rsidR="00B229D1">
              <w:rPr>
                <w:color w:val="000000"/>
                <w:sz w:val="24"/>
                <w:szCs w:val="24"/>
              </w:rPr>
              <w:t xml:space="preserve"> Техника безопасности при занятиях игровыми видами спорта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игра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sz w:val="24"/>
                <w:szCs w:val="24"/>
              </w:rPr>
              <w:t xml:space="preserve">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Совершенствование специальной выносливости.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 </w:t>
            </w:r>
            <w:proofErr w:type="spellStart"/>
            <w:r w:rsidRPr="00F60436">
              <w:rPr>
                <w:sz w:val="24"/>
                <w:szCs w:val="24"/>
              </w:rPr>
              <w:t>игра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229D1">
              <w:rPr>
                <w:color w:val="000000"/>
                <w:sz w:val="24"/>
                <w:szCs w:val="24"/>
              </w:rPr>
              <w:t>Т</w:t>
            </w:r>
            <w:proofErr w:type="gramEnd"/>
            <w:r w:rsidR="00B229D1">
              <w:rPr>
                <w:color w:val="000000"/>
                <w:sz w:val="24"/>
                <w:szCs w:val="24"/>
              </w:rPr>
              <w:t>ехника</w:t>
            </w:r>
            <w:proofErr w:type="spellEnd"/>
            <w:r w:rsidR="00B229D1">
              <w:rPr>
                <w:color w:val="000000"/>
                <w:sz w:val="24"/>
                <w:szCs w:val="24"/>
              </w:rPr>
              <w:t xml:space="preserve"> безопасности при занятиях игровыми видами спорта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</w:t>
            </w:r>
            <w:proofErr w:type="gramStart"/>
            <w:r>
              <w:rPr>
                <w:rStyle w:val="c1"/>
              </w:rPr>
              <w:t>высокая</w:t>
            </w:r>
            <w:proofErr w:type="gramEnd"/>
            <w:r>
              <w:rPr>
                <w:rStyle w:val="c1"/>
              </w:rPr>
              <w:t>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</w:t>
            </w:r>
            <w:proofErr w:type="spellStart"/>
            <w:r w:rsidRPr="00F60436">
              <w:rPr>
                <w:rStyle w:val="c1"/>
              </w:rPr>
              <w:t>влево-вправо</w:t>
            </w:r>
            <w:proofErr w:type="spellEnd"/>
            <w:r w:rsidRPr="00F60436">
              <w:rPr>
                <w:rStyle w:val="c1"/>
              </w:rPr>
              <w:t>).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 xml:space="preserve">Упражнения на точность попадания мячом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приподачах</w:t>
            </w:r>
            <w:proofErr w:type="spellEnd"/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 xml:space="preserve">ющих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ударов</w:t>
            </w:r>
            <w:proofErr w:type="gramStart"/>
            <w:r w:rsidRPr="00F60436">
              <w:rPr>
                <w:rStyle w:val="c1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техникип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F60436" w:rsidRDefault="00BC273E" w:rsidP="00B2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Общефизическая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D42C19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C273E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индивидуальных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>действи</w:t>
            </w:r>
            <w:r>
              <w:rPr>
                <w:rStyle w:val="c1"/>
                <w:sz w:val="24"/>
                <w:szCs w:val="24"/>
              </w:rPr>
              <w:t>й</w:t>
            </w:r>
            <w:proofErr w:type="spellEnd"/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действия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гра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соблюдением всех правил.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Прием подачи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в</w:t>
            </w:r>
            <w:r w:rsidRPr="00F426D0">
              <w:rPr>
                <w:rStyle w:val="c1"/>
                <w:sz w:val="24"/>
                <w:szCs w:val="24"/>
              </w:rPr>
              <w:t>задних</w:t>
            </w:r>
            <w:proofErr w:type="spellEnd"/>
            <w:r w:rsidRPr="00F426D0">
              <w:rPr>
                <w:rStyle w:val="c1"/>
                <w:sz w:val="24"/>
                <w:szCs w:val="24"/>
              </w:rPr>
              <w:t xml:space="preserve">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ле</w:t>
            </w:r>
            <w:r>
              <w:rPr>
                <w:rStyle w:val="c1"/>
                <w:sz w:val="24"/>
                <w:szCs w:val="24"/>
              </w:rPr>
              <w:t>вой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  <w:r w:rsidR="00B229D1">
              <w:rPr>
                <w:color w:val="000000"/>
                <w:sz w:val="24"/>
                <w:szCs w:val="24"/>
              </w:rPr>
              <w:t>. Техника безопасности при занятиях игровыми видами спорта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BC273E" w:rsidRPr="00964320" w:rsidRDefault="00BC273E" w:rsidP="00BC27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tbl>
      <w:tblPr>
        <w:tblW w:w="9980" w:type="dxa"/>
        <w:tblInd w:w="93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F95FDE" w:rsidTr="0063584F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F95FDE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с верху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. Учебная игра с некоторым отступлением от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C273E" w:rsidRPr="00F95FDE" w:rsidTr="0063584F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рием – 2 – 3 передачи.</w:t>
            </w:r>
            <w:r w:rsidR="00E91283">
              <w:rPr>
                <w:color w:val="000000"/>
                <w:sz w:val="24"/>
                <w:szCs w:val="24"/>
              </w:rPr>
              <w:t xml:space="preserve"> Техника безопасности при занятиях игровыми видами спорта.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E3B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10. Передача мяча сверху и снизу в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  <w:r w:rsidR="00B229D1">
              <w:rPr>
                <w:color w:val="000000"/>
                <w:sz w:val="24"/>
                <w:szCs w:val="24"/>
              </w:rPr>
              <w:t xml:space="preserve"> Техника безопасности при занятиях игровыми видами спорта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C273E" w:rsidRPr="00F95FDE" w:rsidTr="0063584F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 заданиями по технике подача - прием.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F95FDE" w:rsidTr="0063584F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  <w:r w:rsidR="00B229D1">
              <w:rPr>
                <w:color w:val="000000"/>
                <w:sz w:val="24"/>
                <w:szCs w:val="24"/>
              </w:rPr>
              <w:t xml:space="preserve"> Техника безопасности при занятиях игровыми видами спорта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высокая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, средняя, низкая); перемещений (взад-вперед и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влево-вправо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>). Упражнения на точность попадания мячом при  подача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в зоны), передачах , атакующих ударов. Игра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17.  Совершенствование техники передачи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сверху двумя руками в прыжке. Дальнейшее совершенствование индивидуальных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действий в парах, тройках.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B229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C273E" w:rsidRPr="00F95FDE" w:rsidTr="0063584F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блока в </w:t>
            </w:r>
            <w:proofErr w:type="spellStart"/>
            <w:r>
              <w:rPr>
                <w:color w:val="000000"/>
                <w:sz w:val="24"/>
                <w:szCs w:val="24"/>
              </w:rPr>
              <w:t>паре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E911D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  <w:r w:rsidR="00B229D1">
              <w:rPr>
                <w:color w:val="000000"/>
                <w:sz w:val="24"/>
                <w:szCs w:val="24"/>
              </w:rPr>
              <w:t>. Техника безопасности при занятиях игровыми видами спорта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182748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182748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182748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1827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18274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18274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  <w:r w:rsidR="00182748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</w:tbl>
    <w:p w:rsidR="00B56FF6" w:rsidRDefault="00B56FF6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B229D1" w:rsidRDefault="005B6E99" w:rsidP="005B6E99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B6E99">
        <w:rPr>
          <w:b/>
          <w:i/>
          <w:color w:val="000000"/>
          <w:sz w:val="24"/>
          <w:szCs w:val="24"/>
        </w:rPr>
        <w:t xml:space="preserve">* </w:t>
      </w:r>
      <w:r w:rsidRPr="00B229D1">
        <w:rPr>
          <w:b/>
          <w:i/>
          <w:color w:val="000000"/>
          <w:sz w:val="16"/>
          <w:szCs w:val="16"/>
        </w:rPr>
        <w:t>Примечания:</w:t>
      </w:r>
    </w:p>
    <w:p w:rsidR="005B6E99" w:rsidRPr="00B229D1" w:rsidRDefault="005B6E99" w:rsidP="005B6E99">
      <w:pPr>
        <w:ind w:firstLine="709"/>
        <w:jc w:val="both"/>
        <w:rPr>
          <w:b/>
          <w:color w:val="000000"/>
          <w:sz w:val="16"/>
          <w:szCs w:val="16"/>
        </w:rPr>
      </w:pPr>
      <w:r w:rsidRPr="00B229D1">
        <w:rPr>
          <w:b/>
          <w:color w:val="000000"/>
          <w:sz w:val="16"/>
          <w:szCs w:val="16"/>
        </w:rPr>
        <w:t xml:space="preserve">Для </w:t>
      </w:r>
      <w:proofErr w:type="gramStart"/>
      <w:r w:rsidRPr="00B229D1">
        <w:rPr>
          <w:b/>
          <w:color w:val="000000"/>
          <w:sz w:val="16"/>
          <w:szCs w:val="16"/>
        </w:rPr>
        <w:t>обучающихся</w:t>
      </w:r>
      <w:proofErr w:type="gramEnd"/>
      <w:r w:rsidRPr="00B229D1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5B6E99" w:rsidRPr="00B229D1" w:rsidRDefault="005B6E99" w:rsidP="005B6E99">
      <w:pPr>
        <w:ind w:firstLine="709"/>
        <w:jc w:val="both"/>
        <w:rPr>
          <w:b/>
          <w:color w:val="FF0000"/>
          <w:sz w:val="16"/>
          <w:szCs w:val="16"/>
        </w:rPr>
      </w:pPr>
      <w:r w:rsidRPr="00B229D1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229D1">
        <w:rPr>
          <w:b/>
          <w:color w:val="000000"/>
          <w:sz w:val="16"/>
          <w:szCs w:val="16"/>
        </w:rPr>
        <w:t>«Игровые виды спорта (волейбол)»</w:t>
      </w:r>
      <w:r w:rsidRPr="00B229D1">
        <w:rPr>
          <w:color w:val="000000"/>
          <w:sz w:val="16"/>
          <w:szCs w:val="16"/>
        </w:rPr>
        <w:t xml:space="preserve">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B229D1">
        <w:rPr>
          <w:color w:val="000000"/>
          <w:sz w:val="16"/>
          <w:szCs w:val="16"/>
        </w:rPr>
        <w:t xml:space="preserve">пунктов 43-47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229D1">
        <w:rPr>
          <w:color w:val="000000"/>
          <w:sz w:val="16"/>
          <w:szCs w:val="16"/>
        </w:rPr>
        <w:t>бакалавриата</w:t>
      </w:r>
      <w:proofErr w:type="spellEnd"/>
      <w:r w:rsidRPr="00B229D1">
        <w:rPr>
          <w:color w:val="000000"/>
          <w:sz w:val="16"/>
          <w:szCs w:val="16"/>
        </w:rPr>
        <w:t xml:space="preserve">, программам </w:t>
      </w:r>
      <w:proofErr w:type="spellStart"/>
      <w:r w:rsidRPr="00B229D1">
        <w:rPr>
          <w:color w:val="000000"/>
          <w:sz w:val="16"/>
          <w:szCs w:val="16"/>
        </w:rPr>
        <w:t>специалитета</w:t>
      </w:r>
      <w:proofErr w:type="spellEnd"/>
      <w:r w:rsidRPr="00B229D1">
        <w:rPr>
          <w:color w:val="000000"/>
          <w:sz w:val="16"/>
          <w:szCs w:val="16"/>
        </w:rPr>
        <w:t xml:space="preserve">, программам магистратуры - </w:t>
      </w:r>
      <w:r w:rsidRPr="00B229D1">
        <w:rPr>
          <w:b/>
          <w:color w:val="000000"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B229D1">
        <w:rPr>
          <w:color w:val="000000"/>
          <w:sz w:val="16"/>
          <w:szCs w:val="16"/>
        </w:rPr>
        <w:t xml:space="preserve"> при освоении образовательной</w:t>
      </w:r>
      <w:proofErr w:type="gramEnd"/>
      <w:r w:rsidRPr="00B229D1">
        <w:rPr>
          <w:color w:val="000000"/>
          <w:sz w:val="16"/>
          <w:szCs w:val="16"/>
        </w:rPr>
        <w:t xml:space="preserve">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</w:t>
      </w:r>
      <w:proofErr w:type="gramStart"/>
      <w:r w:rsidRPr="00B229D1">
        <w:rPr>
          <w:color w:val="000000"/>
          <w:sz w:val="16"/>
          <w:szCs w:val="16"/>
        </w:rPr>
        <w:t>ВО</w:t>
      </w:r>
      <w:proofErr w:type="gramEnd"/>
      <w:r w:rsidRPr="00B229D1">
        <w:rPr>
          <w:color w:val="000000"/>
          <w:sz w:val="16"/>
          <w:szCs w:val="16"/>
        </w:rPr>
        <w:t xml:space="preserve"> (ускоренное обучение такого обучающегося по индивидуальному учебному плану в порядке, </w:t>
      </w:r>
      <w:proofErr w:type="gramStart"/>
      <w:r w:rsidRPr="00B229D1">
        <w:rPr>
          <w:color w:val="000000"/>
          <w:sz w:val="16"/>
          <w:szCs w:val="16"/>
        </w:rPr>
        <w:t>установленном</w:t>
      </w:r>
      <w:proofErr w:type="gramEnd"/>
      <w:r w:rsidRPr="00B229D1">
        <w:rPr>
          <w:color w:val="000000"/>
          <w:sz w:val="16"/>
          <w:szCs w:val="16"/>
        </w:rPr>
        <w:t xml:space="preserve"> локальным нормативным актом образовательной организации</w:t>
      </w:r>
      <w:r w:rsidR="002B5935" w:rsidRPr="00B229D1">
        <w:rPr>
          <w:color w:val="000000"/>
          <w:sz w:val="16"/>
          <w:szCs w:val="16"/>
        </w:rPr>
        <w:t>.</w:t>
      </w:r>
    </w:p>
    <w:p w:rsidR="005B6E99" w:rsidRPr="00B229D1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B229D1">
        <w:rPr>
          <w:b/>
          <w:color w:val="000000"/>
          <w:sz w:val="16"/>
          <w:szCs w:val="16"/>
        </w:rPr>
        <w:t xml:space="preserve">Для </w:t>
      </w:r>
      <w:proofErr w:type="gramStart"/>
      <w:r w:rsidRPr="00B229D1">
        <w:rPr>
          <w:b/>
          <w:color w:val="000000"/>
          <w:sz w:val="16"/>
          <w:szCs w:val="16"/>
        </w:rPr>
        <w:t>обучающихся</w:t>
      </w:r>
      <w:proofErr w:type="gramEnd"/>
      <w:r w:rsidRPr="00B229D1">
        <w:rPr>
          <w:b/>
          <w:color w:val="000000"/>
          <w:sz w:val="16"/>
          <w:szCs w:val="16"/>
        </w:rPr>
        <w:t xml:space="preserve"> с ограниченными возможностями здоровья:</w:t>
      </w:r>
    </w:p>
    <w:p w:rsidR="005B6E99" w:rsidRPr="00B229D1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B229D1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Pr="00B229D1">
        <w:rPr>
          <w:b/>
          <w:color w:val="000000"/>
          <w:sz w:val="16"/>
          <w:szCs w:val="16"/>
        </w:rPr>
        <w:t>«Игровые виды спорт</w:t>
      </w:r>
      <w:proofErr w:type="gramStart"/>
      <w:r w:rsidRPr="00B229D1">
        <w:rPr>
          <w:b/>
          <w:color w:val="000000"/>
          <w:sz w:val="16"/>
          <w:szCs w:val="16"/>
        </w:rPr>
        <w:t>а(</w:t>
      </w:r>
      <w:proofErr w:type="gramEnd"/>
      <w:r w:rsidRPr="00B229D1">
        <w:rPr>
          <w:b/>
          <w:color w:val="000000"/>
          <w:sz w:val="16"/>
          <w:szCs w:val="16"/>
        </w:rPr>
        <w:t>волейбол)»</w:t>
      </w:r>
      <w:r w:rsidRPr="00B229D1">
        <w:rPr>
          <w:color w:val="000000"/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Pr="00B229D1">
        <w:rPr>
          <w:sz w:val="16"/>
          <w:szCs w:val="16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Pr="00B229D1">
        <w:rPr>
          <w:color w:val="000000"/>
          <w:sz w:val="16"/>
          <w:szCs w:val="16"/>
        </w:rPr>
        <w:t xml:space="preserve">в соответствии с требованиями статьи 79 Федерального закона Российской Федерации от 29.12.2012 № 273-ФЗ «Об образовании в </w:t>
      </w:r>
      <w:proofErr w:type="gramStart"/>
      <w:r w:rsidRPr="00B229D1">
        <w:rPr>
          <w:color w:val="000000"/>
          <w:sz w:val="16"/>
          <w:szCs w:val="16"/>
        </w:rPr>
        <w:t xml:space="preserve">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Pr="00B229D1">
        <w:rPr>
          <w:b/>
          <w:color w:val="000000"/>
          <w:sz w:val="16"/>
          <w:szCs w:val="16"/>
        </w:rPr>
        <w:t>«Игровые виды спорта (волейбол)»</w:t>
      </w:r>
      <w:r w:rsidRPr="00B229D1">
        <w:rPr>
          <w:color w:val="000000"/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5B6E99" w:rsidRPr="00B229D1" w:rsidRDefault="005B6E99" w:rsidP="005B6E99">
      <w:pPr>
        <w:ind w:firstLine="709"/>
        <w:jc w:val="both"/>
        <w:rPr>
          <w:color w:val="000000"/>
          <w:sz w:val="16"/>
          <w:szCs w:val="16"/>
        </w:rPr>
      </w:pPr>
      <w:proofErr w:type="gramStart"/>
      <w:r w:rsidRPr="00B229D1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 w:rsidRPr="00B229D1">
        <w:rPr>
          <w:b/>
          <w:color w:val="000000"/>
          <w:sz w:val="16"/>
          <w:szCs w:val="16"/>
        </w:rPr>
        <w:t xml:space="preserve"> Российской Федерации».</w:t>
      </w:r>
    </w:p>
    <w:p w:rsidR="005B6E99" w:rsidRPr="00B229D1" w:rsidRDefault="005B6E99" w:rsidP="002B5935">
      <w:pPr>
        <w:widowControl/>
        <w:suppressAutoHyphens/>
        <w:autoSpaceDE/>
        <w:adjustRightInd/>
        <w:jc w:val="both"/>
        <w:rPr>
          <w:color w:val="000000"/>
          <w:sz w:val="16"/>
          <w:szCs w:val="16"/>
        </w:rPr>
      </w:pPr>
      <w:proofErr w:type="gramStart"/>
      <w:r w:rsidRPr="00B229D1">
        <w:rPr>
          <w:color w:val="000000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«Игровые виды спорта (волейбол)»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</w:r>
      <w:proofErr w:type="gramEnd"/>
      <w:r w:rsidRPr="00B229D1">
        <w:rPr>
          <w:color w:val="000000"/>
          <w:sz w:val="16"/>
          <w:szCs w:val="16"/>
        </w:rPr>
        <w:t xml:space="preserve"> </w:t>
      </w:r>
      <w:proofErr w:type="gramStart"/>
      <w:r w:rsidRPr="00B229D1">
        <w:rPr>
          <w:color w:val="000000"/>
          <w:sz w:val="16"/>
          <w:szCs w:val="16"/>
        </w:rPr>
        <w:t>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</w:t>
      </w:r>
      <w:proofErr w:type="gramEnd"/>
      <w:r w:rsidRPr="00B229D1">
        <w:rPr>
          <w:color w:val="000000"/>
          <w:sz w:val="16"/>
          <w:szCs w:val="16"/>
        </w:rP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B229D1">
        <w:rPr>
          <w:color w:val="000000"/>
          <w:sz w:val="16"/>
          <w:szCs w:val="16"/>
        </w:rPr>
        <w:t>бакалавриата</w:t>
      </w:r>
      <w:proofErr w:type="spellEnd"/>
      <w:r w:rsidRPr="00B229D1">
        <w:rPr>
          <w:color w:val="000000"/>
          <w:sz w:val="16"/>
          <w:szCs w:val="16"/>
        </w:rPr>
        <w:t xml:space="preserve"> по направлению подготовки</w:t>
      </w:r>
      <w:r w:rsidR="002B5935" w:rsidRPr="00B229D1">
        <w:rPr>
          <w:color w:val="000000"/>
          <w:sz w:val="16"/>
          <w:szCs w:val="16"/>
        </w:rPr>
        <w:t xml:space="preserve">: 38.03.03 Управление персоналом,  (уровень </w:t>
      </w:r>
      <w:proofErr w:type="spellStart"/>
      <w:r w:rsidR="002B5935" w:rsidRPr="00B229D1">
        <w:rPr>
          <w:color w:val="000000"/>
          <w:sz w:val="16"/>
          <w:szCs w:val="16"/>
        </w:rPr>
        <w:t>бакалавриата</w:t>
      </w:r>
      <w:proofErr w:type="spellEnd"/>
      <w:r w:rsidR="002B5935" w:rsidRPr="00B229D1">
        <w:rPr>
          <w:color w:val="000000"/>
          <w:sz w:val="16"/>
          <w:szCs w:val="16"/>
        </w:rPr>
        <w:t>)</w:t>
      </w:r>
      <w:proofErr w:type="gramStart"/>
      <w:r w:rsidR="002B5935" w:rsidRPr="00B229D1">
        <w:rPr>
          <w:color w:val="000000"/>
          <w:sz w:val="16"/>
          <w:szCs w:val="16"/>
        </w:rPr>
        <w:t>,Н</w:t>
      </w:r>
      <w:proofErr w:type="gramEnd"/>
      <w:r w:rsidR="002B5935" w:rsidRPr="00B229D1">
        <w:rPr>
          <w:color w:val="000000"/>
          <w:sz w:val="16"/>
          <w:szCs w:val="16"/>
        </w:rPr>
        <w:t>аправленность (</w:t>
      </w:r>
      <w:proofErr w:type="gramStart"/>
      <w:r w:rsidR="002B5935" w:rsidRPr="00B229D1">
        <w:rPr>
          <w:color w:val="000000"/>
          <w:sz w:val="16"/>
          <w:szCs w:val="16"/>
        </w:rPr>
        <w:t xml:space="preserve">профиль) программы; «Управление персоналом организации» </w:t>
      </w:r>
      <w:r w:rsidRPr="00B229D1">
        <w:rPr>
          <w:color w:val="000000"/>
          <w:sz w:val="16"/>
          <w:szCs w:val="16"/>
        </w:rPr>
        <w:t xml:space="preserve">вид учебной деятельности – программа академического </w:t>
      </w:r>
      <w:proofErr w:type="spellStart"/>
      <w:r w:rsidRPr="00B229D1">
        <w:rPr>
          <w:color w:val="000000"/>
          <w:sz w:val="16"/>
          <w:szCs w:val="16"/>
        </w:rPr>
        <w:t>бакалавриата</w:t>
      </w:r>
      <w:proofErr w:type="spellEnd"/>
      <w:r w:rsidRPr="00B229D1">
        <w:rPr>
          <w:color w:val="000000"/>
          <w:sz w:val="16"/>
          <w:szCs w:val="16"/>
        </w:rPr>
        <w:t>; виды профессиональной деятельности:</w:t>
      </w:r>
      <w:r w:rsidRPr="00B229D1">
        <w:rPr>
          <w:sz w:val="16"/>
          <w:szCs w:val="16"/>
        </w:rPr>
        <w:t xml:space="preserve"> о</w:t>
      </w:r>
      <w:r w:rsidRPr="00B229D1">
        <w:rPr>
          <w:color w:val="000000"/>
          <w:sz w:val="16"/>
          <w:szCs w:val="16"/>
        </w:rPr>
        <w:t xml:space="preserve">рганизационно-управленческая, информационно-методическая, коммуникативная, проектная, </w:t>
      </w:r>
      <w:proofErr w:type="spellStart"/>
      <w:r w:rsidRPr="00B229D1">
        <w:rPr>
          <w:color w:val="000000"/>
          <w:sz w:val="16"/>
          <w:szCs w:val="16"/>
        </w:rPr>
        <w:t>вспомогательно-технологическая</w:t>
      </w:r>
      <w:proofErr w:type="spellEnd"/>
      <w:r w:rsidRPr="00B229D1">
        <w:rPr>
          <w:color w:val="000000"/>
          <w:sz w:val="16"/>
          <w:szCs w:val="16"/>
        </w:rPr>
        <w:t xml:space="preserve"> (исполнительская), организационно-регулирующая,  исполнительно-распорядительная; очная и заочная формы обучения)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5B6E99" w:rsidRPr="005B6E99" w:rsidRDefault="005B6E99" w:rsidP="005B6E9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1. Виды </w:t>
      </w:r>
      <w:proofErr w:type="spellStart"/>
      <w:r w:rsidRPr="0063584F">
        <w:rPr>
          <w:color w:val="000000"/>
          <w:sz w:val="24"/>
          <w:szCs w:val="24"/>
        </w:rPr>
        <w:t>волейбола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лассический</w:t>
      </w:r>
      <w:proofErr w:type="spellEnd"/>
      <w:r>
        <w:rPr>
          <w:color w:val="000000"/>
          <w:sz w:val="24"/>
          <w:szCs w:val="24"/>
        </w:rPr>
        <w:t>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</w:t>
      </w:r>
      <w:r w:rsidR="00EC56CD">
        <w:rPr>
          <w:color w:val="000000"/>
          <w:sz w:val="24"/>
          <w:szCs w:val="24"/>
        </w:rPr>
        <w:t>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 w:rsidR="00EC56CD"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 w:rsidR="00EC56CD">
        <w:rPr>
          <w:color w:val="000000"/>
          <w:sz w:val="24"/>
          <w:szCs w:val="24"/>
        </w:rPr>
        <w:t xml:space="preserve"> </w:t>
      </w:r>
      <w:proofErr w:type="spellStart"/>
      <w:r w:rsidR="00EC56CD">
        <w:rPr>
          <w:color w:val="000000"/>
          <w:sz w:val="24"/>
          <w:szCs w:val="24"/>
        </w:rPr>
        <w:t>Совершествование</w:t>
      </w:r>
      <w:proofErr w:type="spellEnd"/>
      <w:r w:rsidR="00EC56CD">
        <w:rPr>
          <w:color w:val="000000"/>
          <w:sz w:val="24"/>
          <w:szCs w:val="24"/>
        </w:rPr>
        <w:t xml:space="preserve">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</w:t>
      </w:r>
      <w:proofErr w:type="spellStart"/>
      <w:r w:rsidRPr="0063584F">
        <w:rPr>
          <w:color w:val="000000"/>
          <w:sz w:val="24"/>
          <w:szCs w:val="24"/>
        </w:rPr>
        <w:t>парах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В</w:t>
      </w:r>
      <w:proofErr w:type="spellEnd"/>
      <w:proofErr w:type="gramEnd"/>
      <w:r w:rsidR="00EC56CD">
        <w:rPr>
          <w:color w:val="000000"/>
          <w:sz w:val="24"/>
          <w:szCs w:val="24"/>
        </w:rPr>
        <w:t xml:space="preserve"> шаге и прыжке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 w:rsidR="00EC56CD"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 w:rsidR="00EC56CD"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 w:rsidR="00EC56CD">
        <w:rPr>
          <w:color w:val="000000"/>
          <w:sz w:val="24"/>
          <w:szCs w:val="24"/>
        </w:rPr>
        <w:t xml:space="preserve"> Прыжки в длину, в высоту с места, в глубину.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 w:rsidR="00EC56CD"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 w:rsidR="00EC56CD"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 w:rsidR="00EC56CD"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lastRenderedPageBreak/>
        <w:t xml:space="preserve">Тема № 4. Нижняя боковая подача. </w:t>
      </w:r>
      <w:r w:rsidR="00EC56CD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Передача мяча сверху и снизу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Т</w:t>
      </w:r>
      <w:proofErr w:type="gramEnd"/>
      <w:r w:rsidR="00EC56CD">
        <w:rPr>
          <w:color w:val="000000"/>
          <w:sz w:val="24"/>
          <w:szCs w:val="24"/>
        </w:rPr>
        <w:t>ехника</w:t>
      </w:r>
      <w:proofErr w:type="spellEnd"/>
      <w:r w:rsidR="00EC56CD">
        <w:rPr>
          <w:color w:val="000000"/>
          <w:sz w:val="24"/>
          <w:szCs w:val="24"/>
        </w:rPr>
        <w:t xml:space="preserve">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 w:rsidR="00EC56CD"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4C571B">
        <w:rPr>
          <w:color w:val="000000"/>
          <w:sz w:val="24"/>
          <w:szCs w:val="24"/>
        </w:rPr>
        <w:t xml:space="preserve"> (</w:t>
      </w:r>
      <w:proofErr w:type="gramStart"/>
      <w:r w:rsidR="004C571B">
        <w:rPr>
          <w:color w:val="000000"/>
          <w:sz w:val="24"/>
          <w:szCs w:val="24"/>
        </w:rPr>
        <w:t>к</w:t>
      </w:r>
      <w:proofErr w:type="gramEnd"/>
      <w:r w:rsidR="004C571B">
        <w:rPr>
          <w:color w:val="000000"/>
          <w:sz w:val="24"/>
          <w:szCs w:val="24"/>
        </w:rPr>
        <w:t>асание сетки при приеме снизу)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 w:rsidR="004C571B"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 w:rsidR="004C571B">
        <w:rPr>
          <w:color w:val="000000"/>
          <w:sz w:val="24"/>
          <w:szCs w:val="24"/>
        </w:rPr>
        <w:t>гра с заданием по технике подач (по зонам)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 w:rsidR="004C571B"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 w:rsidR="004C571B"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 w:rsidR="004C571B"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 w:rsidR="004C571B"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 w:rsidR="004C571B">
        <w:rPr>
          <w:color w:val="000000"/>
          <w:sz w:val="24"/>
          <w:szCs w:val="24"/>
        </w:rPr>
        <w:t xml:space="preserve"> ( Различных исходных </w:t>
      </w:r>
      <w:proofErr w:type="gramStart"/>
      <w:r w:rsidR="004C571B">
        <w:rPr>
          <w:color w:val="000000"/>
          <w:sz w:val="24"/>
          <w:szCs w:val="24"/>
        </w:rPr>
        <w:t>положениях</w:t>
      </w:r>
      <w:proofErr w:type="gramEnd"/>
      <w:r w:rsidR="004C571B">
        <w:rPr>
          <w:color w:val="000000"/>
          <w:sz w:val="24"/>
          <w:szCs w:val="24"/>
        </w:rPr>
        <w:t>).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 w:rsidR="004C571B">
        <w:rPr>
          <w:color w:val="000000"/>
          <w:sz w:val="24"/>
          <w:szCs w:val="24"/>
        </w:rPr>
        <w:t>. Техника</w:t>
      </w:r>
      <w:proofErr w:type="gramStart"/>
      <w:r w:rsidR="004C571B">
        <w:rPr>
          <w:color w:val="000000"/>
          <w:sz w:val="24"/>
          <w:szCs w:val="24"/>
        </w:rPr>
        <w:t>.</w:t>
      </w:r>
      <w:proofErr w:type="gramEnd"/>
      <w:r w:rsidRPr="0063584F">
        <w:rPr>
          <w:color w:val="000000"/>
          <w:sz w:val="24"/>
          <w:szCs w:val="24"/>
        </w:rPr>
        <w:t xml:space="preserve"> (</w:t>
      </w:r>
      <w:proofErr w:type="gramStart"/>
      <w:r w:rsidRPr="0063584F">
        <w:rPr>
          <w:color w:val="000000"/>
          <w:sz w:val="24"/>
          <w:szCs w:val="24"/>
        </w:rPr>
        <w:t>б</w:t>
      </w:r>
      <w:proofErr w:type="gramEnd"/>
      <w:r w:rsidRPr="0063584F">
        <w:rPr>
          <w:color w:val="000000"/>
          <w:sz w:val="24"/>
          <w:szCs w:val="24"/>
        </w:rPr>
        <w:t xml:space="preserve">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</w:t>
      </w:r>
      <w:proofErr w:type="spellStart"/>
      <w:r w:rsidRPr="0063584F">
        <w:rPr>
          <w:color w:val="000000"/>
          <w:sz w:val="24"/>
          <w:szCs w:val="24"/>
        </w:rPr>
        <w:t>передачи</w:t>
      </w:r>
      <w:proofErr w:type="gramStart"/>
      <w:r w:rsidRPr="0063584F">
        <w:rPr>
          <w:color w:val="000000"/>
          <w:sz w:val="24"/>
          <w:szCs w:val="24"/>
        </w:rPr>
        <w:t>.</w:t>
      </w:r>
      <w:r w:rsidR="00E91283">
        <w:rPr>
          <w:color w:val="000000"/>
          <w:sz w:val="24"/>
          <w:szCs w:val="24"/>
        </w:rPr>
        <w:t>Т</w:t>
      </w:r>
      <w:proofErr w:type="gramEnd"/>
      <w:r w:rsidR="00E91283">
        <w:rPr>
          <w:color w:val="000000"/>
          <w:sz w:val="24"/>
          <w:szCs w:val="24"/>
        </w:rPr>
        <w:t>ехника</w:t>
      </w:r>
      <w:proofErr w:type="spellEnd"/>
      <w:r w:rsidR="00E91283">
        <w:rPr>
          <w:color w:val="000000"/>
          <w:sz w:val="24"/>
          <w:szCs w:val="24"/>
        </w:rPr>
        <w:t xml:space="preserve"> безопасности при занятиях игровыми видами спорта.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 w:rsidR="004C571B"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 w:rsidR="004C571B"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 w:rsidR="004C571B"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 w:rsidR="004C571B">
        <w:rPr>
          <w:color w:val="000000"/>
          <w:sz w:val="24"/>
          <w:szCs w:val="24"/>
        </w:rPr>
        <w:t xml:space="preserve">ар. </w:t>
      </w:r>
      <w:proofErr w:type="spellStart"/>
      <w:proofErr w:type="gramStart"/>
      <w:r w:rsidR="004C571B">
        <w:rPr>
          <w:color w:val="000000"/>
          <w:sz w:val="24"/>
          <w:szCs w:val="24"/>
        </w:rPr>
        <w:t>Учебно</w:t>
      </w:r>
      <w:proofErr w:type="spellEnd"/>
      <w:r w:rsidR="004C571B">
        <w:rPr>
          <w:color w:val="000000"/>
          <w:sz w:val="24"/>
          <w:szCs w:val="24"/>
        </w:rPr>
        <w:t xml:space="preserve"> – тренировочная</w:t>
      </w:r>
      <w:proofErr w:type="gramEnd"/>
      <w:r w:rsidR="004C571B">
        <w:rPr>
          <w:color w:val="000000"/>
          <w:sz w:val="24"/>
          <w:szCs w:val="24"/>
        </w:rPr>
        <w:t xml:space="preserve"> игра - в нападении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 w:rsidR="004C571B"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 w:rsidR="004C571B"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 xml:space="preserve">. Общефизическая подготовка. Комплекс упражнений на развитие силовых качеств пояса верхних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 w:rsidR="00B229D1">
        <w:rPr>
          <w:color w:val="000000"/>
          <w:sz w:val="24"/>
          <w:szCs w:val="24"/>
        </w:rPr>
        <w:t>Т</w:t>
      </w:r>
      <w:proofErr w:type="gramEnd"/>
      <w:r w:rsidR="00B229D1">
        <w:rPr>
          <w:color w:val="000000"/>
          <w:sz w:val="24"/>
          <w:szCs w:val="24"/>
        </w:rPr>
        <w:t>ехника</w:t>
      </w:r>
      <w:proofErr w:type="spellEnd"/>
      <w:r w:rsidR="00B229D1">
        <w:rPr>
          <w:color w:val="000000"/>
          <w:sz w:val="24"/>
          <w:szCs w:val="24"/>
        </w:rPr>
        <w:t xml:space="preserve"> безопасности при занятиях игровыми видами спорта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 w:rsidR="004C571B"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12.   Прием сверху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4C571B">
        <w:rPr>
          <w:color w:val="000000"/>
          <w:sz w:val="24"/>
          <w:szCs w:val="24"/>
        </w:rPr>
        <w:t>Т</w:t>
      </w:r>
      <w:proofErr w:type="gramEnd"/>
      <w:r w:rsidR="004C571B">
        <w:rPr>
          <w:color w:val="000000"/>
          <w:sz w:val="24"/>
          <w:szCs w:val="24"/>
        </w:rPr>
        <w:t>ехника</w:t>
      </w:r>
      <w:proofErr w:type="spellEnd"/>
      <w:r w:rsidR="004C571B">
        <w:rPr>
          <w:color w:val="000000"/>
          <w:sz w:val="24"/>
          <w:szCs w:val="24"/>
        </w:rPr>
        <w:t>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 w:rsidR="004C571B"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 w:rsidR="00D33AD4"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 w:rsidR="00D33AD4"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D33AD4">
        <w:rPr>
          <w:color w:val="000000"/>
          <w:sz w:val="24"/>
          <w:szCs w:val="24"/>
        </w:rPr>
        <w:t xml:space="preserve"> (</w:t>
      </w:r>
      <w:proofErr w:type="gramStart"/>
      <w:r w:rsidR="00D33AD4">
        <w:rPr>
          <w:color w:val="000000"/>
          <w:sz w:val="24"/>
          <w:szCs w:val="24"/>
        </w:rPr>
        <w:t>п</w:t>
      </w:r>
      <w:proofErr w:type="gramEnd"/>
      <w:r w:rsidR="00D33AD4">
        <w:rPr>
          <w:color w:val="000000"/>
          <w:sz w:val="24"/>
          <w:szCs w:val="24"/>
        </w:rPr>
        <w:t xml:space="preserve">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 w:rsidR="00D33AD4"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 w:rsidR="00D33AD4"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</w:t>
      </w:r>
      <w:proofErr w:type="spellStart"/>
      <w:proofErr w:type="gram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</w:t>
      </w:r>
      <w:proofErr w:type="gramEnd"/>
      <w:r w:rsidRPr="0063584F">
        <w:rPr>
          <w:color w:val="000000"/>
          <w:sz w:val="24"/>
          <w:szCs w:val="24"/>
        </w:rPr>
        <w:t xml:space="preserve"> игра заданиями по технике подача </w:t>
      </w:r>
      <w:r w:rsidR="00D33AD4"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 w:rsidR="00D33AD4"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 xml:space="preserve">. </w:t>
      </w:r>
      <w:proofErr w:type="spell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 игра</w:t>
      </w:r>
      <w:r w:rsidR="00D33AD4">
        <w:rPr>
          <w:color w:val="000000"/>
          <w:sz w:val="24"/>
          <w:szCs w:val="24"/>
        </w:rPr>
        <w:t xml:space="preserve"> – в </w:t>
      </w:r>
      <w:proofErr w:type="spellStart"/>
      <w:r w:rsidR="00D33AD4">
        <w:rPr>
          <w:color w:val="000000"/>
          <w:sz w:val="24"/>
          <w:szCs w:val="24"/>
        </w:rPr>
        <w:t>нападении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B229D1">
        <w:rPr>
          <w:color w:val="000000"/>
          <w:sz w:val="24"/>
          <w:szCs w:val="24"/>
        </w:rPr>
        <w:t>Т</w:t>
      </w:r>
      <w:proofErr w:type="gramEnd"/>
      <w:r w:rsidR="00B229D1">
        <w:rPr>
          <w:color w:val="000000"/>
          <w:sz w:val="24"/>
          <w:szCs w:val="24"/>
        </w:rPr>
        <w:t>ехника</w:t>
      </w:r>
      <w:proofErr w:type="spellEnd"/>
      <w:r w:rsidR="00B229D1">
        <w:rPr>
          <w:color w:val="000000"/>
          <w:sz w:val="24"/>
          <w:szCs w:val="24"/>
        </w:rPr>
        <w:t xml:space="preserve"> безопасности при занятиях игровыми видами спорта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lastRenderedPageBreak/>
        <w:t>Темам № 16. Дальнейшее совершенствование  индивидуальных волейбольных стоек (</w:t>
      </w:r>
      <w:proofErr w:type="gramStart"/>
      <w:r w:rsidRPr="0063584F">
        <w:rPr>
          <w:color w:val="000000"/>
          <w:sz w:val="24"/>
          <w:szCs w:val="24"/>
        </w:rPr>
        <w:t>высокая</w:t>
      </w:r>
      <w:proofErr w:type="gramEnd"/>
      <w:r w:rsidRPr="0063584F">
        <w:rPr>
          <w:color w:val="000000"/>
          <w:sz w:val="24"/>
          <w:szCs w:val="24"/>
        </w:rPr>
        <w:t xml:space="preserve">, средняя, низкая); перемещений (взад-вперед и </w:t>
      </w:r>
      <w:proofErr w:type="spellStart"/>
      <w:r w:rsidRPr="0063584F">
        <w:rPr>
          <w:color w:val="000000"/>
          <w:sz w:val="24"/>
          <w:szCs w:val="24"/>
        </w:rPr>
        <w:t>влево-вправо</w:t>
      </w:r>
      <w:proofErr w:type="spellEnd"/>
      <w:r w:rsidRPr="0063584F">
        <w:rPr>
          <w:color w:val="000000"/>
          <w:sz w:val="24"/>
          <w:szCs w:val="24"/>
        </w:rPr>
        <w:t>). Упражнения на точность попадания мячом при  подача</w:t>
      </w:r>
      <w:proofErr w:type="gramStart"/>
      <w:r w:rsidRPr="0063584F">
        <w:rPr>
          <w:color w:val="000000"/>
          <w:sz w:val="24"/>
          <w:szCs w:val="24"/>
        </w:rPr>
        <w:t>х(</w:t>
      </w:r>
      <w:proofErr w:type="gramEnd"/>
      <w:r w:rsidRPr="0063584F">
        <w:rPr>
          <w:color w:val="000000"/>
          <w:sz w:val="24"/>
          <w:szCs w:val="24"/>
        </w:rPr>
        <w:t>в зоны), передачах , атакующих ударов. Игра с соблюдением все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Дальнейшее совершенствование индивидуальных </w:t>
      </w:r>
      <w:proofErr w:type="gramStart"/>
      <w:r w:rsidRPr="0063584F">
        <w:rPr>
          <w:color w:val="000000"/>
          <w:sz w:val="24"/>
          <w:szCs w:val="24"/>
        </w:rPr>
        <w:t>технический</w:t>
      </w:r>
      <w:proofErr w:type="gramEnd"/>
      <w:r w:rsidRPr="0063584F">
        <w:rPr>
          <w:color w:val="000000"/>
          <w:sz w:val="24"/>
          <w:szCs w:val="24"/>
        </w:rPr>
        <w:t xml:space="preserve"> действий в парах, тройках.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 w:rsidR="00D33AD4"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20.  Индивидуальное </w:t>
      </w:r>
      <w:r w:rsidR="00D33AD4" w:rsidRPr="0063584F">
        <w:rPr>
          <w:color w:val="000000"/>
          <w:sz w:val="24"/>
          <w:szCs w:val="24"/>
        </w:rPr>
        <w:t>блокирование.</w:t>
      </w:r>
      <w:r w:rsidR="00D33AD4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 w:rsidR="00D33AD4">
        <w:rPr>
          <w:color w:val="000000"/>
          <w:sz w:val="24"/>
          <w:szCs w:val="24"/>
        </w:rPr>
        <w:t xml:space="preserve"> (со сменой пар</w:t>
      </w:r>
      <w:r w:rsidR="00E91283">
        <w:rPr>
          <w:color w:val="000000"/>
          <w:sz w:val="24"/>
          <w:szCs w:val="24"/>
        </w:rPr>
        <w:t>тн</w:t>
      </w:r>
      <w:r w:rsidR="00D33AD4">
        <w:rPr>
          <w:color w:val="000000"/>
          <w:sz w:val="24"/>
          <w:szCs w:val="24"/>
        </w:rPr>
        <w:t>еров)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</w:t>
      </w:r>
      <w:proofErr w:type="gramStart"/>
      <w:r w:rsidRPr="0063584F">
        <w:rPr>
          <w:color w:val="000000"/>
          <w:sz w:val="24"/>
          <w:szCs w:val="24"/>
        </w:rPr>
        <w:t>)</w:t>
      </w:r>
      <w:r w:rsidR="00B229D1">
        <w:rPr>
          <w:color w:val="000000"/>
          <w:sz w:val="24"/>
          <w:szCs w:val="24"/>
        </w:rPr>
        <w:t>Т</w:t>
      </w:r>
      <w:proofErr w:type="gramEnd"/>
      <w:r w:rsidR="00B229D1">
        <w:rPr>
          <w:color w:val="000000"/>
          <w:sz w:val="24"/>
          <w:szCs w:val="24"/>
        </w:rPr>
        <w:t>ехника безопасности при занятиях игровыми видами спорта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</w:r>
    </w:p>
    <w:p w:rsidR="0063584F" w:rsidRDefault="0063584F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B6E99">
        <w:rPr>
          <w:b/>
          <w:color w:val="000000"/>
          <w:sz w:val="24"/>
          <w:szCs w:val="24"/>
        </w:rPr>
        <w:t>обучающихся</w:t>
      </w:r>
      <w:proofErr w:type="gramEnd"/>
      <w:r w:rsidRPr="005B6E99">
        <w:rPr>
          <w:b/>
          <w:color w:val="000000"/>
          <w:sz w:val="24"/>
          <w:szCs w:val="24"/>
        </w:rPr>
        <w:t xml:space="preserve"> по дисциплине</w:t>
      </w:r>
    </w:p>
    <w:p w:rsidR="005B6E99" w:rsidRPr="005B6E99" w:rsidRDefault="005B6E99" w:rsidP="006D1155">
      <w:pPr>
        <w:numPr>
          <w:ilvl w:val="0"/>
          <w:numId w:val="4"/>
        </w:numPr>
        <w:ind w:left="0"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Методические указания  для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обучающихся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по освоению дисциплины «Игровые виды спорта (волейбол) » /Е.А. </w:t>
      </w:r>
      <w:proofErr w:type="spellStart"/>
      <w:r w:rsidRPr="005B6E99">
        <w:rPr>
          <w:rFonts w:eastAsia="Calibri"/>
          <w:color w:val="000000"/>
          <w:sz w:val="24"/>
          <w:szCs w:val="24"/>
          <w:lang w:eastAsia="en-US"/>
        </w:rPr>
        <w:t>Сергиевич</w:t>
      </w:r>
      <w:proofErr w:type="spell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– Омск: Изд-во Омской гуманитарной академии, 20</w:t>
      </w:r>
      <w:r w:rsidR="00096865">
        <w:rPr>
          <w:rFonts w:eastAsia="Calibri"/>
          <w:color w:val="000000"/>
          <w:sz w:val="24"/>
          <w:szCs w:val="24"/>
          <w:lang w:eastAsia="en-US"/>
        </w:rPr>
        <w:t>2</w:t>
      </w:r>
      <w:r w:rsidR="006D1155">
        <w:rPr>
          <w:rFonts w:eastAsia="Calibri"/>
          <w:color w:val="000000"/>
          <w:sz w:val="24"/>
          <w:szCs w:val="24"/>
          <w:lang w:eastAsia="en-US"/>
        </w:rPr>
        <w:t>3</w:t>
      </w: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4212F9" w:rsidRPr="00AD0DDC" w:rsidRDefault="004212F9" w:rsidP="004212F9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D0DD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D0DD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D0DD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D0DD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D0DDC">
        <w:rPr>
          <w:rFonts w:ascii="Times New Roman" w:hAnsi="Times New Roman"/>
          <w:sz w:val="24"/>
          <w:szCs w:val="24"/>
        </w:rPr>
        <w:t>ОмГА</w:t>
      </w:r>
      <w:proofErr w:type="spellEnd"/>
      <w:r w:rsidRPr="00AD0DD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4212F9" w:rsidRPr="00AD0DDC" w:rsidRDefault="004212F9" w:rsidP="004212F9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</w:t>
      </w:r>
      <w:proofErr w:type="spellStart"/>
      <w:r w:rsidRPr="00AD0DDC">
        <w:rPr>
          <w:rFonts w:ascii="Times New Roman" w:hAnsi="Times New Roman"/>
          <w:sz w:val="24"/>
          <w:szCs w:val="24"/>
        </w:rPr>
        <w:t>ОмГА</w:t>
      </w:r>
      <w:proofErr w:type="spellEnd"/>
      <w:r w:rsidRPr="00AD0DDC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43в.</w:t>
      </w:r>
    </w:p>
    <w:p w:rsidR="004212F9" w:rsidRPr="00AD0DDC" w:rsidRDefault="004212F9" w:rsidP="004212F9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D0DD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D0DD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D0DD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D0DDC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D0DDC">
        <w:rPr>
          <w:rFonts w:ascii="Times New Roman" w:hAnsi="Times New Roman"/>
          <w:sz w:val="24"/>
          <w:szCs w:val="24"/>
        </w:rPr>
        <w:t>ОмГА</w:t>
      </w:r>
      <w:proofErr w:type="spellEnd"/>
      <w:r w:rsidRPr="00AD0DD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6E99" w:rsidRPr="005B6E99" w:rsidRDefault="005B6E99" w:rsidP="005B6E99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5B6E99" w:rsidRPr="005B6E99" w:rsidRDefault="00332201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5B6E99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B6E99" w:rsidRPr="005B6E99" w:rsidRDefault="005B6E99" w:rsidP="005B6E99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5B6E99">
        <w:rPr>
          <w:b/>
          <w:bCs/>
          <w:i/>
          <w:color w:val="000000"/>
          <w:sz w:val="24"/>
          <w:szCs w:val="24"/>
        </w:rPr>
        <w:lastRenderedPageBreak/>
        <w:t>Основная:</w:t>
      </w:r>
    </w:p>
    <w:p w:rsidR="00590E31" w:rsidRPr="00590E31" w:rsidRDefault="00F30603" w:rsidP="00590E3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90E31">
        <w:rPr>
          <w:color w:val="000000"/>
          <w:sz w:val="24"/>
          <w:szCs w:val="24"/>
        </w:rPr>
        <w:t xml:space="preserve">1.Волейбол: теория и практика [Электронный ресурс]: учебник для высших учебных заведений физической культуры и спорта/ С.С. </w:t>
      </w:r>
      <w:proofErr w:type="spellStart"/>
      <w:r w:rsidRPr="00590E31">
        <w:rPr>
          <w:color w:val="000000"/>
          <w:sz w:val="24"/>
          <w:szCs w:val="24"/>
        </w:rPr>
        <w:t>Даценко</w:t>
      </w:r>
      <w:proofErr w:type="spellEnd"/>
      <w:r w:rsidRPr="00590E31">
        <w:rPr>
          <w:color w:val="000000"/>
          <w:sz w:val="24"/>
          <w:szCs w:val="24"/>
        </w:rPr>
        <w:t xml:space="preserve"> [и др.].— Электрон</w:t>
      </w:r>
      <w:proofErr w:type="gramStart"/>
      <w:r w:rsidRPr="00590E31">
        <w:rPr>
          <w:color w:val="000000"/>
          <w:sz w:val="24"/>
          <w:szCs w:val="24"/>
        </w:rPr>
        <w:t>.</w:t>
      </w:r>
      <w:proofErr w:type="gramEnd"/>
      <w:r w:rsidRPr="00590E31">
        <w:rPr>
          <w:color w:val="000000"/>
          <w:sz w:val="24"/>
          <w:szCs w:val="24"/>
        </w:rPr>
        <w:t xml:space="preserve"> </w:t>
      </w:r>
      <w:proofErr w:type="gramStart"/>
      <w:r w:rsidRPr="00590E31">
        <w:rPr>
          <w:color w:val="000000"/>
          <w:sz w:val="24"/>
          <w:szCs w:val="24"/>
        </w:rPr>
        <w:t>т</w:t>
      </w:r>
      <w:proofErr w:type="gramEnd"/>
      <w:r w:rsidRPr="00590E31">
        <w:rPr>
          <w:color w:val="000000"/>
          <w:sz w:val="24"/>
          <w:szCs w:val="24"/>
        </w:rPr>
        <w:t xml:space="preserve">екстовые данные.— М.: Спорт, 2016.— 456 </w:t>
      </w:r>
      <w:proofErr w:type="spellStart"/>
      <w:r w:rsidRPr="00590E31">
        <w:rPr>
          <w:color w:val="000000"/>
          <w:sz w:val="24"/>
          <w:szCs w:val="24"/>
        </w:rPr>
        <w:t>c</w:t>
      </w:r>
      <w:proofErr w:type="spellEnd"/>
      <w:r w:rsidRPr="00590E31">
        <w:rPr>
          <w:color w:val="000000"/>
          <w:sz w:val="24"/>
          <w:szCs w:val="24"/>
        </w:rPr>
        <w:t xml:space="preserve">.— Режим доступа: </w:t>
      </w:r>
      <w:hyperlink r:id="rId6" w:history="1">
        <w:r w:rsidR="005E7051">
          <w:rPr>
            <w:rStyle w:val="a8"/>
            <w:sz w:val="24"/>
            <w:szCs w:val="24"/>
          </w:rPr>
          <w:t>http://www.iprbookshop.ru/43905.html.—</w:t>
        </w:r>
      </w:hyperlink>
      <w:r w:rsidRPr="00590E31">
        <w:rPr>
          <w:color w:val="000000"/>
          <w:sz w:val="24"/>
          <w:szCs w:val="24"/>
        </w:rPr>
        <w:t>.— ЭБС «</w:t>
      </w:r>
      <w:proofErr w:type="spellStart"/>
      <w:r w:rsidRPr="00590E31">
        <w:rPr>
          <w:color w:val="000000"/>
          <w:sz w:val="24"/>
          <w:szCs w:val="24"/>
        </w:rPr>
        <w:t>IPRbooks</w:t>
      </w:r>
      <w:proofErr w:type="spellEnd"/>
      <w:r w:rsidRPr="00590E31">
        <w:rPr>
          <w:color w:val="000000"/>
          <w:sz w:val="24"/>
          <w:szCs w:val="24"/>
        </w:rPr>
        <w:t>»</w:t>
      </w:r>
    </w:p>
    <w:p w:rsidR="00590E31" w:rsidRPr="00590E31" w:rsidRDefault="00F30603" w:rsidP="00590E3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90E31">
        <w:rPr>
          <w:color w:val="000000"/>
          <w:sz w:val="24"/>
          <w:szCs w:val="24"/>
        </w:rPr>
        <w:t>2.Волейбол [Электронный ресурс]: учебно-методическое пособие/ — Электрон</w:t>
      </w:r>
      <w:proofErr w:type="gramStart"/>
      <w:r w:rsidRPr="00590E31">
        <w:rPr>
          <w:color w:val="000000"/>
          <w:sz w:val="24"/>
          <w:szCs w:val="24"/>
        </w:rPr>
        <w:t>.</w:t>
      </w:r>
      <w:proofErr w:type="gramEnd"/>
      <w:r w:rsidRPr="00590E31">
        <w:rPr>
          <w:color w:val="000000"/>
          <w:sz w:val="24"/>
          <w:szCs w:val="24"/>
        </w:rPr>
        <w:t xml:space="preserve"> </w:t>
      </w:r>
      <w:proofErr w:type="gramStart"/>
      <w:r w:rsidRPr="00590E31">
        <w:rPr>
          <w:color w:val="000000"/>
          <w:sz w:val="24"/>
          <w:szCs w:val="24"/>
        </w:rPr>
        <w:t>т</w:t>
      </w:r>
      <w:proofErr w:type="gramEnd"/>
      <w:r w:rsidRPr="00590E31">
        <w:rPr>
          <w:color w:val="000000"/>
          <w:sz w:val="24"/>
          <w:szCs w:val="24"/>
        </w:rPr>
        <w:t xml:space="preserve">екстовые данные.— Орел: Межрегиональная Академия безопасности и выживания (МАБИВ), 2016.— 44 </w:t>
      </w:r>
      <w:proofErr w:type="spellStart"/>
      <w:r w:rsidRPr="00590E31">
        <w:rPr>
          <w:color w:val="000000"/>
          <w:sz w:val="24"/>
          <w:szCs w:val="24"/>
        </w:rPr>
        <w:t>c</w:t>
      </w:r>
      <w:proofErr w:type="spellEnd"/>
      <w:r w:rsidRPr="00590E31">
        <w:rPr>
          <w:color w:val="000000"/>
          <w:sz w:val="24"/>
          <w:szCs w:val="24"/>
        </w:rPr>
        <w:t xml:space="preserve">.— Режим доступа: </w:t>
      </w:r>
      <w:hyperlink r:id="rId7" w:history="1">
        <w:r w:rsidR="005E7051">
          <w:rPr>
            <w:rStyle w:val="a8"/>
            <w:sz w:val="24"/>
            <w:szCs w:val="24"/>
          </w:rPr>
          <w:t>http://www.iprbookshop.ru/65709.html..</w:t>
        </w:r>
      </w:hyperlink>
      <w:r w:rsidRPr="00590E31">
        <w:rPr>
          <w:color w:val="000000"/>
          <w:sz w:val="24"/>
          <w:szCs w:val="24"/>
        </w:rPr>
        <w:t>.</w:t>
      </w:r>
    </w:p>
    <w:p w:rsidR="00590E31" w:rsidRPr="00590E31" w:rsidRDefault="00F30603" w:rsidP="00590E3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90E31">
        <w:rPr>
          <w:color w:val="000000"/>
          <w:sz w:val="24"/>
          <w:szCs w:val="24"/>
        </w:rPr>
        <w:t>3.Федеральный стандарт спортивной подготовки по виду спорта волейбол [Электронный ресурс]/ — Электрон</w:t>
      </w:r>
      <w:proofErr w:type="gramStart"/>
      <w:r w:rsidRPr="00590E31">
        <w:rPr>
          <w:color w:val="000000"/>
          <w:sz w:val="24"/>
          <w:szCs w:val="24"/>
        </w:rPr>
        <w:t>.</w:t>
      </w:r>
      <w:proofErr w:type="gramEnd"/>
      <w:r w:rsidRPr="00590E31">
        <w:rPr>
          <w:color w:val="000000"/>
          <w:sz w:val="24"/>
          <w:szCs w:val="24"/>
        </w:rPr>
        <w:t xml:space="preserve"> </w:t>
      </w:r>
      <w:proofErr w:type="gramStart"/>
      <w:r w:rsidRPr="00590E31">
        <w:rPr>
          <w:color w:val="000000"/>
          <w:sz w:val="24"/>
          <w:szCs w:val="24"/>
        </w:rPr>
        <w:t>т</w:t>
      </w:r>
      <w:proofErr w:type="gramEnd"/>
      <w:r w:rsidRPr="00590E31">
        <w:rPr>
          <w:color w:val="000000"/>
          <w:sz w:val="24"/>
          <w:szCs w:val="24"/>
        </w:rPr>
        <w:t xml:space="preserve">екстовые данные.— М.: Спорт, 2016.— 24 </w:t>
      </w:r>
      <w:proofErr w:type="spellStart"/>
      <w:r w:rsidRPr="00590E31">
        <w:rPr>
          <w:color w:val="000000"/>
          <w:sz w:val="24"/>
          <w:szCs w:val="24"/>
        </w:rPr>
        <w:t>c</w:t>
      </w:r>
      <w:proofErr w:type="spellEnd"/>
      <w:r w:rsidRPr="00590E31">
        <w:rPr>
          <w:color w:val="000000"/>
          <w:sz w:val="24"/>
          <w:szCs w:val="24"/>
        </w:rPr>
        <w:t xml:space="preserve">.— Режим доступа: </w:t>
      </w:r>
      <w:hyperlink r:id="rId8" w:history="1">
        <w:r w:rsidR="005E7051">
          <w:rPr>
            <w:rStyle w:val="a8"/>
            <w:sz w:val="24"/>
            <w:szCs w:val="24"/>
          </w:rPr>
          <w:t>http://www.iprbookshop.ru/65586.html.—</w:t>
        </w:r>
      </w:hyperlink>
      <w:r w:rsidRPr="00590E31">
        <w:rPr>
          <w:color w:val="000000"/>
          <w:sz w:val="24"/>
          <w:szCs w:val="24"/>
        </w:rPr>
        <w:t>.— ЭБС «</w:t>
      </w:r>
      <w:proofErr w:type="spellStart"/>
      <w:r w:rsidRPr="00590E31">
        <w:rPr>
          <w:color w:val="000000"/>
          <w:sz w:val="24"/>
          <w:szCs w:val="24"/>
        </w:rPr>
        <w:t>IPRbooks</w:t>
      </w:r>
      <w:proofErr w:type="spellEnd"/>
      <w:r w:rsidRPr="00590E31">
        <w:rPr>
          <w:color w:val="000000"/>
          <w:sz w:val="24"/>
          <w:szCs w:val="24"/>
        </w:rPr>
        <w:t>»</w:t>
      </w:r>
    </w:p>
    <w:p w:rsidR="005B6E99" w:rsidRPr="005B6E99" w:rsidRDefault="005B6E99" w:rsidP="005B6E99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590E31" w:rsidRPr="00590E31" w:rsidRDefault="00F30603" w:rsidP="00590E3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90E31">
        <w:rPr>
          <w:color w:val="000000"/>
          <w:sz w:val="24"/>
          <w:szCs w:val="24"/>
        </w:rPr>
        <w:t xml:space="preserve">1.Фомин Е.В. Волейбол. Начальное обучение [Электронный ресурс] / Е.В. Фомин, Л.В. </w:t>
      </w:r>
      <w:proofErr w:type="spellStart"/>
      <w:r w:rsidRPr="00590E31">
        <w:rPr>
          <w:color w:val="000000"/>
          <w:sz w:val="24"/>
          <w:szCs w:val="24"/>
        </w:rPr>
        <w:t>Булыкина</w:t>
      </w:r>
      <w:proofErr w:type="spellEnd"/>
      <w:r w:rsidRPr="00590E31">
        <w:rPr>
          <w:color w:val="000000"/>
          <w:sz w:val="24"/>
          <w:szCs w:val="24"/>
        </w:rPr>
        <w:t>. — Электрон</w:t>
      </w:r>
      <w:proofErr w:type="gramStart"/>
      <w:r w:rsidRPr="00590E31">
        <w:rPr>
          <w:color w:val="000000"/>
          <w:sz w:val="24"/>
          <w:szCs w:val="24"/>
        </w:rPr>
        <w:t>.</w:t>
      </w:r>
      <w:proofErr w:type="gramEnd"/>
      <w:r w:rsidRPr="00590E31">
        <w:rPr>
          <w:color w:val="000000"/>
          <w:sz w:val="24"/>
          <w:szCs w:val="24"/>
        </w:rPr>
        <w:t xml:space="preserve"> </w:t>
      </w:r>
      <w:proofErr w:type="gramStart"/>
      <w:r w:rsidRPr="00590E31">
        <w:rPr>
          <w:color w:val="000000"/>
          <w:sz w:val="24"/>
          <w:szCs w:val="24"/>
        </w:rPr>
        <w:t>т</w:t>
      </w:r>
      <w:proofErr w:type="gramEnd"/>
      <w:r w:rsidRPr="00590E31">
        <w:rPr>
          <w:color w:val="000000"/>
          <w:sz w:val="24"/>
          <w:szCs w:val="24"/>
        </w:rPr>
        <w:t>екстовые данные. — М.</w:t>
      </w:r>
      <w:proofErr w:type="gramStart"/>
      <w:r w:rsidRPr="00590E31">
        <w:rPr>
          <w:color w:val="000000"/>
          <w:sz w:val="24"/>
          <w:szCs w:val="24"/>
        </w:rPr>
        <w:t xml:space="preserve"> :</w:t>
      </w:r>
      <w:proofErr w:type="gramEnd"/>
      <w:r w:rsidRPr="00590E31">
        <w:rPr>
          <w:color w:val="000000"/>
          <w:sz w:val="24"/>
          <w:szCs w:val="24"/>
        </w:rPr>
        <w:t xml:space="preserve"> Издательство «Спорт», 2015. — 88 </w:t>
      </w:r>
      <w:proofErr w:type="spellStart"/>
      <w:r w:rsidRPr="00590E31">
        <w:rPr>
          <w:color w:val="000000"/>
          <w:sz w:val="24"/>
          <w:szCs w:val="24"/>
        </w:rPr>
        <w:t>c</w:t>
      </w:r>
      <w:proofErr w:type="spellEnd"/>
      <w:r w:rsidRPr="00590E31">
        <w:rPr>
          <w:color w:val="000000"/>
          <w:sz w:val="24"/>
          <w:szCs w:val="24"/>
        </w:rPr>
        <w:t xml:space="preserve">. — 978-5-9906578-2-3. — Режим доступа: </w:t>
      </w:r>
      <w:hyperlink r:id="rId9" w:history="1">
        <w:r w:rsidR="005E7051">
          <w:rPr>
            <w:rStyle w:val="a8"/>
            <w:sz w:val="24"/>
            <w:szCs w:val="24"/>
          </w:rPr>
          <w:t>http://www.iprbookshop.ru/43904.html</w:t>
        </w:r>
      </w:hyperlink>
    </w:p>
    <w:p w:rsidR="00590E31" w:rsidRPr="00590E31" w:rsidRDefault="00F30603" w:rsidP="00590E3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90E31">
        <w:rPr>
          <w:color w:val="000000"/>
          <w:sz w:val="24"/>
          <w:szCs w:val="24"/>
        </w:rPr>
        <w:t xml:space="preserve"> 2.Основы обучения технике игры в волейбол [Электронный ресурс]: учебное пособие / А.А. </w:t>
      </w:r>
      <w:proofErr w:type="spellStart"/>
      <w:r w:rsidRPr="00590E31">
        <w:rPr>
          <w:color w:val="000000"/>
          <w:sz w:val="24"/>
          <w:szCs w:val="24"/>
        </w:rPr>
        <w:t>Гераськин</w:t>
      </w:r>
      <w:proofErr w:type="spellEnd"/>
      <w:r w:rsidRPr="00590E31">
        <w:rPr>
          <w:color w:val="000000"/>
          <w:sz w:val="24"/>
          <w:szCs w:val="24"/>
        </w:rPr>
        <w:t xml:space="preserve"> [и др.]. — Электрон</w:t>
      </w:r>
      <w:proofErr w:type="gramStart"/>
      <w:r w:rsidRPr="00590E31">
        <w:rPr>
          <w:color w:val="000000"/>
          <w:sz w:val="24"/>
          <w:szCs w:val="24"/>
        </w:rPr>
        <w:t>.</w:t>
      </w:r>
      <w:proofErr w:type="gramEnd"/>
      <w:r w:rsidRPr="00590E31">
        <w:rPr>
          <w:color w:val="000000"/>
          <w:sz w:val="24"/>
          <w:szCs w:val="24"/>
        </w:rPr>
        <w:t xml:space="preserve"> </w:t>
      </w:r>
      <w:proofErr w:type="gramStart"/>
      <w:r w:rsidRPr="00590E31">
        <w:rPr>
          <w:color w:val="000000"/>
          <w:sz w:val="24"/>
          <w:szCs w:val="24"/>
        </w:rPr>
        <w:t>т</w:t>
      </w:r>
      <w:proofErr w:type="gramEnd"/>
      <w:r w:rsidRPr="00590E31">
        <w:rPr>
          <w:color w:val="000000"/>
          <w:sz w:val="24"/>
          <w:szCs w:val="24"/>
        </w:rPr>
        <w:t xml:space="preserve">екстовые данные. — Омск: Сибирский государственный университет физической культуры и спорта, 2014. — 280 </w:t>
      </w:r>
      <w:proofErr w:type="spellStart"/>
      <w:r w:rsidRPr="00590E31">
        <w:rPr>
          <w:color w:val="000000"/>
          <w:sz w:val="24"/>
          <w:szCs w:val="24"/>
        </w:rPr>
        <w:t>c</w:t>
      </w:r>
      <w:proofErr w:type="spellEnd"/>
      <w:r w:rsidRPr="00590E31">
        <w:rPr>
          <w:color w:val="000000"/>
          <w:sz w:val="24"/>
          <w:szCs w:val="24"/>
        </w:rPr>
        <w:t xml:space="preserve">. — 2227-8397. —   Режим доступа:  </w:t>
      </w:r>
      <w:hyperlink r:id="rId10" w:history="1">
        <w:r w:rsidR="005E7051">
          <w:rPr>
            <w:rStyle w:val="a8"/>
            <w:sz w:val="24"/>
            <w:szCs w:val="24"/>
          </w:rPr>
          <w:t>http://www.iprbookshop.ru/65006.html</w:t>
        </w:r>
      </w:hyperlink>
    </w:p>
    <w:p w:rsidR="005B6E99" w:rsidRPr="005B6E99" w:rsidRDefault="005B6E99" w:rsidP="00590E31">
      <w:pPr>
        <w:ind w:firstLine="345"/>
        <w:jc w:val="both"/>
        <w:rPr>
          <w:color w:val="000000"/>
          <w:sz w:val="24"/>
          <w:szCs w:val="24"/>
        </w:rPr>
      </w:pPr>
    </w:p>
    <w:p w:rsidR="005B6E99" w:rsidRPr="005B6E99" w:rsidRDefault="00332201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5B6E99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5E705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5E705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5E705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5E705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5E705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Pr="007A54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5E705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5E705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5E705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5E705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5E705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5E705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590E31" w:rsidRPr="00793E1B" w:rsidRDefault="00590E31" w:rsidP="00590E3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5E705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B6E99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5B6E99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5B6E99">
        <w:rPr>
          <w:color w:val="000000"/>
          <w:sz w:val="24"/>
          <w:szCs w:val="24"/>
        </w:rPr>
        <w:t>имеетсядоступ</w:t>
      </w:r>
      <w:proofErr w:type="spellEnd"/>
      <w:r w:rsidRPr="005B6E99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B6E99">
        <w:rPr>
          <w:color w:val="000000"/>
          <w:sz w:val="24"/>
          <w:szCs w:val="24"/>
        </w:rPr>
        <w:t>территорииорганизации</w:t>
      </w:r>
      <w:proofErr w:type="spellEnd"/>
      <w:r w:rsidRPr="005B6E99">
        <w:rPr>
          <w:color w:val="000000"/>
          <w:sz w:val="24"/>
          <w:szCs w:val="24"/>
        </w:rPr>
        <w:t xml:space="preserve">, так и </w:t>
      </w:r>
      <w:proofErr w:type="gramStart"/>
      <w:r w:rsidRPr="005B6E99">
        <w:rPr>
          <w:color w:val="000000"/>
          <w:sz w:val="24"/>
          <w:szCs w:val="24"/>
        </w:rPr>
        <w:t>вне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ее</w:t>
      </w:r>
      <w:proofErr w:type="gramEnd"/>
      <w:r w:rsidRPr="005B6E99">
        <w:rPr>
          <w:color w:val="000000"/>
          <w:sz w:val="24"/>
          <w:szCs w:val="24"/>
        </w:rPr>
        <w:t>.</w:t>
      </w:r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B6E99">
        <w:rPr>
          <w:color w:val="000000"/>
          <w:sz w:val="24"/>
          <w:szCs w:val="24"/>
        </w:rPr>
        <w:t>обеспечивает</w:t>
      </w:r>
      <w:proofErr w:type="gramStart"/>
      <w:r w:rsidRPr="005B6E99">
        <w:rPr>
          <w:color w:val="000000"/>
          <w:sz w:val="24"/>
          <w:szCs w:val="24"/>
        </w:rPr>
        <w:t>:д</w:t>
      </w:r>
      <w:proofErr w:type="gramEnd"/>
      <w:r w:rsidRPr="005B6E99">
        <w:rPr>
          <w:color w:val="000000"/>
          <w:sz w:val="24"/>
          <w:szCs w:val="24"/>
        </w:rPr>
        <w:t>оступ</w:t>
      </w:r>
      <w:proofErr w:type="spellEnd"/>
      <w:r w:rsidRPr="005B6E99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B6E99">
        <w:rPr>
          <w:color w:val="000000"/>
          <w:sz w:val="24"/>
          <w:szCs w:val="24"/>
        </w:rPr>
        <w:t>кизданиям</w:t>
      </w:r>
      <w:proofErr w:type="spellEnd"/>
      <w:r w:rsidRPr="005B6E99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B6E99">
        <w:rPr>
          <w:color w:val="000000"/>
          <w:sz w:val="24"/>
          <w:szCs w:val="24"/>
        </w:rPr>
        <w:t>ресурсам,указанным</w:t>
      </w:r>
      <w:proofErr w:type="spellEnd"/>
      <w:r w:rsidRPr="005B6E99">
        <w:rPr>
          <w:color w:val="000000"/>
          <w:sz w:val="24"/>
          <w:szCs w:val="24"/>
        </w:rPr>
        <w:t xml:space="preserve"> в рабочих </w:t>
      </w:r>
      <w:proofErr w:type="spellStart"/>
      <w:r w:rsidRPr="005B6E99">
        <w:rPr>
          <w:color w:val="000000"/>
          <w:sz w:val="24"/>
          <w:szCs w:val="24"/>
        </w:rPr>
        <w:t>программах;фиксацию</w:t>
      </w:r>
      <w:proofErr w:type="spellEnd"/>
      <w:r w:rsidRPr="005B6E99">
        <w:rPr>
          <w:color w:val="000000"/>
          <w:sz w:val="24"/>
          <w:szCs w:val="24"/>
        </w:rPr>
        <w:t xml:space="preserve"> хода образовательного процесса, </w:t>
      </w:r>
      <w:r w:rsidRPr="005B6E99">
        <w:rPr>
          <w:color w:val="000000"/>
          <w:sz w:val="24"/>
          <w:szCs w:val="24"/>
        </w:rPr>
        <w:lastRenderedPageBreak/>
        <w:t xml:space="preserve">результатов промежуточной </w:t>
      </w:r>
      <w:proofErr w:type="spellStart"/>
      <w:r w:rsidRPr="005B6E99">
        <w:rPr>
          <w:color w:val="000000"/>
          <w:sz w:val="24"/>
          <w:szCs w:val="24"/>
        </w:rPr>
        <w:t>аттестациии</w:t>
      </w:r>
      <w:proofErr w:type="spellEnd"/>
      <w:r w:rsidRPr="005B6E99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B6E99">
        <w:rPr>
          <w:color w:val="000000"/>
          <w:sz w:val="24"/>
          <w:szCs w:val="24"/>
        </w:rPr>
        <w:t>программы;проведение</w:t>
      </w:r>
      <w:proofErr w:type="spellEnd"/>
      <w:r w:rsidRPr="005B6E99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B6E99">
        <w:rPr>
          <w:color w:val="000000"/>
          <w:sz w:val="24"/>
          <w:szCs w:val="24"/>
        </w:rPr>
        <w:t>реализациякоторых</w:t>
      </w:r>
      <w:proofErr w:type="spellEnd"/>
      <w:r w:rsidRPr="005B6E99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B6E99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технологий;формирование</w:t>
      </w:r>
      <w:proofErr w:type="spellEnd"/>
      <w:r w:rsidRPr="005B6E99">
        <w:rPr>
          <w:color w:val="000000"/>
          <w:sz w:val="24"/>
          <w:szCs w:val="24"/>
        </w:rPr>
        <w:t xml:space="preserve">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5B6E99">
        <w:rPr>
          <w:color w:val="000000"/>
          <w:sz w:val="24"/>
          <w:szCs w:val="24"/>
        </w:rPr>
        <w:t>сохранениеработ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5B6E99">
        <w:rPr>
          <w:color w:val="000000"/>
          <w:sz w:val="24"/>
          <w:szCs w:val="24"/>
        </w:rPr>
        <w:t>участниковобразовательного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процесса</w:t>
      </w:r>
      <w:proofErr w:type="gramStart"/>
      <w:r w:rsidRPr="005B6E99">
        <w:rPr>
          <w:color w:val="000000"/>
          <w:sz w:val="24"/>
          <w:szCs w:val="24"/>
        </w:rPr>
        <w:t>;в</w:t>
      </w:r>
      <w:proofErr w:type="gramEnd"/>
      <w:r w:rsidRPr="005B6E99">
        <w:rPr>
          <w:color w:val="000000"/>
          <w:sz w:val="24"/>
          <w:szCs w:val="24"/>
        </w:rPr>
        <w:t>заимодействие</w:t>
      </w:r>
      <w:proofErr w:type="spellEnd"/>
      <w:r w:rsidRPr="005B6E99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B6E99">
        <w:rPr>
          <w:color w:val="000000"/>
          <w:sz w:val="24"/>
          <w:szCs w:val="24"/>
        </w:rPr>
        <w:t>числесинхронное</w:t>
      </w:r>
      <w:proofErr w:type="spellEnd"/>
      <w:r w:rsidRPr="005B6E99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B6E99" w:rsidRPr="005B6E99" w:rsidRDefault="00332201" w:rsidP="005B6E9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proofErr w:type="spellStart"/>
      <w:r w:rsidRPr="005B6E99">
        <w:rPr>
          <w:color w:val="000000"/>
          <w:sz w:val="24"/>
          <w:szCs w:val="24"/>
        </w:rPr>
        <w:t>подготов-ки</w:t>
      </w:r>
      <w:proofErr w:type="spellEnd"/>
      <w:r w:rsidRPr="005B6E99">
        <w:rPr>
          <w:color w:val="000000"/>
          <w:sz w:val="24"/>
          <w:szCs w:val="24"/>
        </w:rPr>
        <w:t xml:space="preserve"> к практическим занятиям: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5B6E99" w:rsidRPr="005B6E99" w:rsidRDefault="005B6E99" w:rsidP="005B6E99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r w:rsidRPr="005B6E99">
        <w:rPr>
          <w:b/>
          <w:color w:val="000000"/>
          <w:sz w:val="24"/>
          <w:szCs w:val="24"/>
        </w:rPr>
        <w:t>самостоятельной работы: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63584F">
        <w:rPr>
          <w:sz w:val="24"/>
          <w:szCs w:val="24"/>
        </w:rPr>
        <w:t>обучающихся</w:t>
      </w:r>
      <w:proofErr w:type="gramEnd"/>
      <w:r w:rsidRPr="0063584F">
        <w:rPr>
          <w:sz w:val="24"/>
          <w:szCs w:val="24"/>
        </w:rPr>
        <w:t xml:space="preserve"> по учебной дисциплине «Игровые виды спорта» может включать: 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  <w:proofErr w:type="gramEnd"/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  <w:proofErr w:type="gramEnd"/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</w:t>
      </w:r>
      <w:r w:rsidRPr="0063584F">
        <w:rPr>
          <w:sz w:val="24"/>
          <w:szCs w:val="24"/>
        </w:rPr>
        <w:lastRenderedPageBreak/>
        <w:t>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</w:t>
      </w:r>
      <w:proofErr w:type="spellStart"/>
      <w:proofErr w:type="gramStart"/>
      <w:r w:rsidRPr="0063584F">
        <w:rPr>
          <w:sz w:val="24"/>
          <w:szCs w:val="24"/>
        </w:rPr>
        <w:t>др</w:t>
      </w:r>
      <w:proofErr w:type="spellEnd"/>
      <w:proofErr w:type="gramEnd"/>
      <w:r w:rsidRPr="0063584F">
        <w:rPr>
          <w:sz w:val="24"/>
          <w:szCs w:val="24"/>
        </w:rPr>
        <w:t xml:space="preserve">).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мере необходимости в течение микроцикла (</w:t>
      </w:r>
      <w:proofErr w:type="spellStart"/>
      <w:r w:rsidRPr="0063584F">
        <w:rPr>
          <w:sz w:val="24"/>
          <w:szCs w:val="24"/>
        </w:rPr>
        <w:t>мезоцикла</w:t>
      </w:r>
      <w:proofErr w:type="spellEnd"/>
      <w:r w:rsidRPr="0063584F">
        <w:rPr>
          <w:sz w:val="24"/>
          <w:szCs w:val="24"/>
        </w:rPr>
        <w:t xml:space="preserve">)  использовать средства восстановления (медико-биологические и психологические)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использование разнообразных средств восстановления после больших по объему и интенсивности тренировочных занятий (</w:t>
      </w:r>
      <w:proofErr w:type="spellStart"/>
      <w:r w:rsidRPr="0063584F">
        <w:rPr>
          <w:sz w:val="24"/>
          <w:szCs w:val="24"/>
        </w:rPr>
        <w:t>гидро</w:t>
      </w:r>
      <w:proofErr w:type="gramStart"/>
      <w:r w:rsidRPr="0063584F">
        <w:rPr>
          <w:sz w:val="24"/>
          <w:szCs w:val="24"/>
        </w:rPr>
        <w:t>.-</w:t>
      </w:r>
      <w:proofErr w:type="gramEnd"/>
      <w:r w:rsidRPr="0063584F">
        <w:rPr>
          <w:sz w:val="24"/>
          <w:szCs w:val="24"/>
        </w:rPr>
        <w:t>вибро.-термовоздействия</w:t>
      </w:r>
      <w:proofErr w:type="spellEnd"/>
      <w:r w:rsidRPr="0063584F">
        <w:rPr>
          <w:sz w:val="24"/>
          <w:szCs w:val="24"/>
        </w:rPr>
        <w:t xml:space="preserve"> и ручной массаж, психологические средства восстановления);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Составленная программа самостоятельных занятий </w:t>
      </w:r>
      <w:proofErr w:type="spellStart"/>
      <w:r w:rsidRPr="0063584F">
        <w:rPr>
          <w:sz w:val="24"/>
          <w:szCs w:val="24"/>
        </w:rPr>
        <w:t>по</w:t>
      </w:r>
      <w:r w:rsidR="0063584F" w:rsidRPr="0063584F">
        <w:rPr>
          <w:sz w:val="24"/>
          <w:szCs w:val="24"/>
        </w:rPr>
        <w:t>Игровы</w:t>
      </w:r>
      <w:r w:rsidR="0063584F">
        <w:rPr>
          <w:sz w:val="24"/>
          <w:szCs w:val="24"/>
        </w:rPr>
        <w:t>м</w:t>
      </w:r>
      <w:proofErr w:type="spellEnd"/>
      <w:r w:rsidR="0063584F">
        <w:rPr>
          <w:sz w:val="24"/>
          <w:szCs w:val="24"/>
        </w:rPr>
        <w:t xml:space="preserve"> видам</w:t>
      </w:r>
      <w:r w:rsidR="0063584F" w:rsidRPr="0063584F">
        <w:rPr>
          <w:sz w:val="24"/>
          <w:szCs w:val="24"/>
        </w:rPr>
        <w:t xml:space="preserve"> спорта: «Волейбол»  </w:t>
      </w:r>
      <w:r w:rsidRPr="0063584F">
        <w:rPr>
          <w:sz w:val="24"/>
          <w:szCs w:val="24"/>
        </w:rPr>
        <w:t xml:space="preserve">  и ее реализация периодически должна корректироваться специалистом по физической культуре и спорту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  <w:proofErr w:type="gramEnd"/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B6E99">
        <w:rPr>
          <w:color w:val="000000"/>
          <w:sz w:val="24"/>
          <w:szCs w:val="24"/>
        </w:rPr>
        <w:t>характер</w:t>
      </w:r>
      <w:proofErr w:type="gramEnd"/>
      <w:r w:rsidRPr="005B6E99">
        <w:rPr>
          <w:color w:val="000000"/>
          <w:sz w:val="24"/>
          <w:szCs w:val="24"/>
        </w:rPr>
        <w:t xml:space="preserve"> и уловить скрытые вопросы.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5B6E99">
        <w:rPr>
          <w:color w:val="000000"/>
          <w:sz w:val="24"/>
          <w:szCs w:val="24"/>
        </w:rPr>
        <w:t>работыс</w:t>
      </w:r>
      <w:proofErr w:type="spellEnd"/>
      <w:r w:rsidRPr="005B6E99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5B6E99" w:rsidP="005B6E9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33220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Power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Point</w:t>
      </w:r>
      <w:proofErr w:type="spellEnd"/>
      <w:r w:rsidRPr="005B6E99">
        <w:rPr>
          <w:color w:val="000000"/>
          <w:sz w:val="24"/>
          <w:szCs w:val="24"/>
        </w:rPr>
        <w:t>, видеоматериалов, слайдов.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  <w:r w:rsidRPr="005B6E99">
        <w:rPr>
          <w:color w:val="000000"/>
          <w:sz w:val="24"/>
          <w:szCs w:val="24"/>
        </w:rPr>
        <w:t>, обеспечивает: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B6E99">
        <w:rPr>
          <w:color w:val="000000"/>
          <w:sz w:val="24"/>
          <w:szCs w:val="24"/>
        </w:rPr>
        <w:t xml:space="preserve">( </w:t>
      </w:r>
      <w:proofErr w:type="gramEnd"/>
      <w:r w:rsidRPr="005B6E99">
        <w:rPr>
          <w:color w:val="000000"/>
          <w:sz w:val="24"/>
          <w:szCs w:val="24"/>
        </w:rPr>
        <w:t xml:space="preserve">ЭБС 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 xml:space="preserve">, </w:t>
      </w:r>
      <w:r w:rsidRPr="005B6E99">
        <w:rPr>
          <w:sz w:val="24"/>
          <w:szCs w:val="24"/>
        </w:rPr>
        <w:t xml:space="preserve">ЭБС </w:t>
      </w:r>
      <w:proofErr w:type="spellStart"/>
      <w:r w:rsidRPr="005B6E99">
        <w:rPr>
          <w:sz w:val="24"/>
          <w:szCs w:val="24"/>
        </w:rPr>
        <w:t>Юрайт</w:t>
      </w:r>
      <w:proofErr w:type="spellEnd"/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B6E99">
        <w:rPr>
          <w:color w:val="000000"/>
          <w:sz w:val="24"/>
          <w:szCs w:val="24"/>
        </w:rPr>
        <w:t>бакалавриата</w:t>
      </w:r>
      <w:proofErr w:type="spellEnd"/>
      <w:r w:rsidRPr="005B6E99">
        <w:rPr>
          <w:color w:val="000000"/>
          <w:sz w:val="24"/>
          <w:szCs w:val="24"/>
        </w:rPr>
        <w:t>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5B6E99">
        <w:rPr>
          <w:color w:val="000000"/>
          <w:sz w:val="24"/>
          <w:szCs w:val="24"/>
        </w:rPr>
        <w:t>мультимедийных</w:t>
      </w:r>
      <w:proofErr w:type="spellEnd"/>
      <w:r w:rsidRPr="005B6E99">
        <w:rPr>
          <w:color w:val="000000"/>
          <w:sz w:val="24"/>
          <w:szCs w:val="24"/>
        </w:rPr>
        <w:t xml:space="preserve"> материалов.</w:t>
      </w:r>
    </w:p>
    <w:p w:rsidR="005D50C9" w:rsidRPr="006D1155" w:rsidRDefault="005D50C9" w:rsidP="005D50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00205">
        <w:rPr>
          <w:sz w:val="24"/>
          <w:szCs w:val="24"/>
        </w:rPr>
        <w:t>ПЕРЕЧЕНЬ</w:t>
      </w:r>
      <w:r w:rsidRPr="006D1155">
        <w:rPr>
          <w:sz w:val="24"/>
          <w:szCs w:val="24"/>
          <w:lang w:val="en-US"/>
        </w:rPr>
        <w:t xml:space="preserve"> </w:t>
      </w:r>
      <w:r w:rsidRPr="00700205">
        <w:rPr>
          <w:sz w:val="24"/>
          <w:szCs w:val="24"/>
        </w:rPr>
        <w:t>ПРОГРАММНОГО</w:t>
      </w:r>
      <w:r w:rsidRPr="006D1155">
        <w:rPr>
          <w:sz w:val="24"/>
          <w:szCs w:val="24"/>
          <w:lang w:val="en-US"/>
        </w:rPr>
        <w:t xml:space="preserve"> </w:t>
      </w:r>
      <w:r w:rsidRPr="00700205">
        <w:rPr>
          <w:sz w:val="24"/>
          <w:szCs w:val="24"/>
        </w:rPr>
        <w:t>ОБЕСПЕЧЕНИЯ</w:t>
      </w:r>
    </w:p>
    <w:p w:rsidR="005D50C9" w:rsidRPr="006D1155" w:rsidRDefault="005D50C9" w:rsidP="005D50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D1155">
        <w:rPr>
          <w:sz w:val="24"/>
          <w:szCs w:val="24"/>
          <w:lang w:val="en-US"/>
        </w:rPr>
        <w:t>•</w:t>
      </w:r>
      <w:r w:rsidRPr="006D1155">
        <w:rPr>
          <w:sz w:val="24"/>
          <w:szCs w:val="24"/>
          <w:lang w:val="en-US"/>
        </w:rPr>
        <w:tab/>
      </w:r>
      <w:proofErr w:type="spellStart"/>
      <w:r w:rsidRPr="00700205">
        <w:rPr>
          <w:sz w:val="24"/>
          <w:szCs w:val="24"/>
          <w:lang w:val="en-US"/>
        </w:rPr>
        <w:t>MicrosoftWindows</w:t>
      </w:r>
      <w:proofErr w:type="spellEnd"/>
      <w:r w:rsidRPr="006D1155">
        <w:rPr>
          <w:sz w:val="24"/>
          <w:szCs w:val="24"/>
          <w:lang w:val="en-US"/>
        </w:rPr>
        <w:t xml:space="preserve"> 10 </w:t>
      </w:r>
      <w:r w:rsidRPr="00700205">
        <w:rPr>
          <w:sz w:val="24"/>
          <w:szCs w:val="24"/>
          <w:lang w:val="en-US"/>
        </w:rPr>
        <w:t>Professional</w:t>
      </w:r>
    </w:p>
    <w:p w:rsidR="005D50C9" w:rsidRPr="00700205" w:rsidRDefault="005D50C9" w:rsidP="005D50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00205">
        <w:rPr>
          <w:sz w:val="24"/>
          <w:szCs w:val="24"/>
          <w:lang w:val="en-US"/>
        </w:rPr>
        <w:t>•</w:t>
      </w:r>
      <w:r w:rsidRPr="00700205">
        <w:rPr>
          <w:sz w:val="24"/>
          <w:szCs w:val="24"/>
          <w:lang w:val="en-US"/>
        </w:rPr>
        <w:tab/>
        <w:t xml:space="preserve">Microsoft Windows XP Professional SP3 </w:t>
      </w:r>
    </w:p>
    <w:p w:rsidR="005D50C9" w:rsidRPr="00700205" w:rsidRDefault="005D50C9" w:rsidP="005D50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00205">
        <w:rPr>
          <w:sz w:val="24"/>
          <w:szCs w:val="24"/>
          <w:lang w:val="en-US"/>
        </w:rPr>
        <w:t>•</w:t>
      </w:r>
      <w:r w:rsidRPr="00700205">
        <w:rPr>
          <w:sz w:val="24"/>
          <w:szCs w:val="24"/>
          <w:lang w:val="en-US"/>
        </w:rPr>
        <w:tab/>
        <w:t xml:space="preserve">Microsoft Office Professional 2007 Russian </w:t>
      </w:r>
    </w:p>
    <w:p w:rsidR="005D50C9" w:rsidRPr="006D1155" w:rsidRDefault="005D50C9" w:rsidP="005D50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D1155">
        <w:rPr>
          <w:sz w:val="24"/>
          <w:szCs w:val="24"/>
          <w:lang w:val="en-US"/>
        </w:rPr>
        <w:t>•</w:t>
      </w:r>
      <w:r w:rsidRPr="006D1155">
        <w:rPr>
          <w:sz w:val="24"/>
          <w:szCs w:val="24"/>
          <w:lang w:val="en-US"/>
        </w:rPr>
        <w:tab/>
      </w:r>
      <w:r w:rsidRPr="00700205">
        <w:rPr>
          <w:bCs/>
          <w:sz w:val="24"/>
          <w:szCs w:val="24"/>
          <w:lang w:val="en-US"/>
        </w:rPr>
        <w:t>C</w:t>
      </w:r>
      <w:proofErr w:type="spellStart"/>
      <w:r w:rsidRPr="00700205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700205">
        <w:rPr>
          <w:bCs/>
          <w:sz w:val="24"/>
          <w:szCs w:val="24"/>
          <w:lang w:val="en-US"/>
        </w:rPr>
        <w:t>LibreOffice</w:t>
      </w:r>
      <w:proofErr w:type="spellEnd"/>
      <w:r w:rsidRPr="006D1155">
        <w:rPr>
          <w:bCs/>
          <w:sz w:val="24"/>
          <w:szCs w:val="24"/>
          <w:lang w:val="en-US"/>
        </w:rPr>
        <w:t xml:space="preserve"> 6.0.3.2 </w:t>
      </w:r>
      <w:r w:rsidRPr="00700205">
        <w:rPr>
          <w:bCs/>
          <w:sz w:val="24"/>
          <w:szCs w:val="24"/>
          <w:lang w:val="en-US"/>
        </w:rPr>
        <w:t>Stable</w:t>
      </w:r>
    </w:p>
    <w:p w:rsidR="005D50C9" w:rsidRPr="00700205" w:rsidRDefault="005D50C9" w:rsidP="005D50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  <w:t>Антивирус Касперского</w:t>
      </w:r>
    </w:p>
    <w:p w:rsidR="005D50C9" w:rsidRDefault="005D50C9" w:rsidP="005D50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00205">
        <w:rPr>
          <w:sz w:val="24"/>
          <w:szCs w:val="24"/>
        </w:rPr>
        <w:t>•</w:t>
      </w:r>
      <w:r w:rsidRPr="00700205">
        <w:rPr>
          <w:sz w:val="24"/>
          <w:szCs w:val="24"/>
        </w:rPr>
        <w:tab/>
      </w:r>
      <w:proofErr w:type="spellStart"/>
      <w:proofErr w:type="gramStart"/>
      <w:r w:rsidRPr="00700205">
        <w:rPr>
          <w:sz w:val="24"/>
          <w:szCs w:val="24"/>
        </w:rPr>
        <w:t>C</w:t>
      </w:r>
      <w:proofErr w:type="gramEnd"/>
      <w:r w:rsidRPr="00700205">
        <w:rPr>
          <w:sz w:val="24"/>
          <w:szCs w:val="24"/>
        </w:rPr>
        <w:t>истема</w:t>
      </w:r>
      <w:proofErr w:type="spellEnd"/>
      <w:r w:rsidRPr="00700205">
        <w:rPr>
          <w:sz w:val="24"/>
          <w:szCs w:val="24"/>
        </w:rPr>
        <w:t xml:space="preserve"> управления курсами LMS Русский </w:t>
      </w:r>
      <w:proofErr w:type="spellStart"/>
      <w:r w:rsidRPr="00700205">
        <w:rPr>
          <w:sz w:val="24"/>
          <w:szCs w:val="24"/>
        </w:rPr>
        <w:t>Moodle</w:t>
      </w:r>
      <w:proofErr w:type="spellEnd"/>
      <w:r w:rsidRPr="00700205">
        <w:rPr>
          <w:sz w:val="24"/>
          <w:szCs w:val="24"/>
        </w:rPr>
        <w:t xml:space="preserve"> 3KL</w:t>
      </w:r>
    </w:p>
    <w:p w:rsidR="005D50C9" w:rsidRPr="005B6E99" w:rsidRDefault="005D50C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90E31" w:rsidRPr="006646C6" w:rsidRDefault="00590E31" w:rsidP="00590E31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90E31" w:rsidRPr="006646C6" w:rsidRDefault="00590E31" w:rsidP="00590E31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4" w:history="1">
        <w:r w:rsidR="005E7051">
          <w:rPr>
            <w:rStyle w:val="a8"/>
            <w:sz w:val="24"/>
            <w:szCs w:val="24"/>
          </w:rPr>
          <w:t>http://www.consultant.ru/edu/student/study/</w:t>
        </w:r>
      </w:hyperlink>
    </w:p>
    <w:p w:rsidR="00590E31" w:rsidRPr="00967B2F" w:rsidRDefault="00590E31" w:rsidP="00590E31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5E7051">
          <w:rPr>
            <w:rStyle w:val="a8"/>
            <w:sz w:val="24"/>
            <w:szCs w:val="24"/>
          </w:rPr>
          <w:t>http://edu.garant.ru/omga/</w:t>
        </w:r>
      </w:hyperlink>
    </w:p>
    <w:p w:rsidR="00590E31" w:rsidRPr="00967B2F" w:rsidRDefault="00590E31" w:rsidP="00590E31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5E7051">
          <w:rPr>
            <w:rStyle w:val="a8"/>
            <w:sz w:val="24"/>
            <w:szCs w:val="24"/>
          </w:rPr>
          <w:t>http://pravo.gov.ru</w:t>
        </w:r>
      </w:hyperlink>
    </w:p>
    <w:p w:rsidR="00590E31" w:rsidRPr="00935B18" w:rsidRDefault="00590E31" w:rsidP="00590E31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5E7051">
          <w:rPr>
            <w:rStyle w:val="a8"/>
            <w:sz w:val="24"/>
            <w:szCs w:val="24"/>
          </w:rPr>
          <w:t>http://fgosvo.ru</w:t>
        </w:r>
      </w:hyperlink>
    </w:p>
    <w:p w:rsidR="00590E31" w:rsidRDefault="00590E31" w:rsidP="00590E31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5E7051">
          <w:rPr>
            <w:rStyle w:val="a8"/>
            <w:sz w:val="24"/>
            <w:szCs w:val="24"/>
          </w:rPr>
          <w:t>http://www.ict.edu.ru</w:t>
        </w:r>
      </w:hyperlink>
    </w:p>
    <w:p w:rsidR="00590E31" w:rsidRPr="00935B18" w:rsidRDefault="00590E31" w:rsidP="00590E31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29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590E31" w:rsidRPr="00D85433" w:rsidRDefault="00590E31" w:rsidP="00590E3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90E31" w:rsidRPr="00D85433" w:rsidRDefault="00590E31" w:rsidP="00590E3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8543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90E31" w:rsidRPr="00412C6D" w:rsidRDefault="00590E31" w:rsidP="00590E31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90E31" w:rsidRPr="00412C6D" w:rsidRDefault="00590E31" w:rsidP="00590E31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590E31" w:rsidRPr="00D400A9" w:rsidRDefault="00590E31" w:rsidP="00590E31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1A4E2F">
          <w:rPr>
            <w:rStyle w:val="a8"/>
            <w:sz w:val="24"/>
            <w:szCs w:val="24"/>
          </w:rPr>
          <w:t>www.biblio-online.ru</w:t>
        </w:r>
      </w:hyperlink>
    </w:p>
    <w:p w:rsidR="00590E31" w:rsidRDefault="00590E31" w:rsidP="00590E31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590E31" w:rsidRPr="003348EB" w:rsidRDefault="00590E31" w:rsidP="00590E31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</w:t>
      </w:r>
      <w:r w:rsidRPr="003348EB">
        <w:lastRenderedPageBreak/>
        <w:t xml:space="preserve">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590E31" w:rsidRPr="003348EB" w:rsidRDefault="00590E31" w:rsidP="00590E31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590E31" w:rsidRPr="007C4DE4" w:rsidRDefault="00590E31" w:rsidP="00590E31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590E31" w:rsidRPr="00A6601B" w:rsidRDefault="00590E31" w:rsidP="00590E31"/>
    <w:p w:rsidR="00BC44FC" w:rsidRPr="00546EB3" w:rsidRDefault="00BC44FC" w:rsidP="00BC44FC">
      <w:pPr>
        <w:ind w:firstLine="708"/>
        <w:jc w:val="both"/>
        <w:rPr>
          <w:sz w:val="24"/>
          <w:szCs w:val="24"/>
        </w:rPr>
      </w:pPr>
    </w:p>
    <w:p w:rsidR="00BC44FC" w:rsidRPr="00036F40" w:rsidRDefault="00BC44FC" w:rsidP="00BC44FC">
      <w:pPr>
        <w:ind w:firstLine="709"/>
        <w:jc w:val="both"/>
        <w:rPr>
          <w:sz w:val="24"/>
          <w:szCs w:val="24"/>
        </w:rPr>
      </w:pPr>
    </w:p>
    <w:p w:rsidR="00BC44FC" w:rsidRPr="003F6122" w:rsidRDefault="00BC44FC" w:rsidP="00BC44FC">
      <w:pPr>
        <w:ind w:firstLine="709"/>
        <w:jc w:val="both"/>
        <w:rPr>
          <w:color w:val="FF0000"/>
          <w:sz w:val="24"/>
          <w:szCs w:val="24"/>
        </w:rPr>
      </w:pPr>
    </w:p>
    <w:p w:rsidR="00BC44FC" w:rsidRPr="005B6E99" w:rsidRDefault="00BC44FC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BC44FC" w:rsidRPr="005B6E99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15"/>
  </w:num>
  <w:num w:numId="10">
    <w:abstractNumId w:val="7"/>
  </w:num>
  <w:num w:numId="11">
    <w:abstractNumId w:val="1"/>
  </w:num>
  <w:num w:numId="12">
    <w:abstractNumId w:val="14"/>
  </w:num>
  <w:num w:numId="13">
    <w:abstractNumId w:val="3"/>
  </w:num>
  <w:num w:numId="14">
    <w:abstractNumId w:val="8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865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829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9A5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748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0D7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4E2F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5EC9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2E2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B13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76B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935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D73B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0AC0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201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2F9"/>
    <w:rsid w:val="004218A8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02C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1EEE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4F4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0E31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6A02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0C9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051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394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2E73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155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05A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63E1"/>
    <w:rsid w:val="007E703D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09C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0761C"/>
    <w:rsid w:val="008123F5"/>
    <w:rsid w:val="00812898"/>
    <w:rsid w:val="00812C36"/>
    <w:rsid w:val="00813837"/>
    <w:rsid w:val="00813AAF"/>
    <w:rsid w:val="008140DE"/>
    <w:rsid w:val="00814787"/>
    <w:rsid w:val="00815A57"/>
    <w:rsid w:val="00816851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54A6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47B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3B7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411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24C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B5E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29D1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4FC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4B5A"/>
    <w:rsid w:val="00BD50D9"/>
    <w:rsid w:val="00BD5627"/>
    <w:rsid w:val="00BD5A1B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6AD9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297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4D4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2AE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41D0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1F5E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2C19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235B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295D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17EAF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12A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08F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1283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05C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4C3"/>
    <w:rsid w:val="00EE78DC"/>
    <w:rsid w:val="00EF0BCC"/>
    <w:rsid w:val="00EF189C"/>
    <w:rsid w:val="00EF1B92"/>
    <w:rsid w:val="00EF337F"/>
    <w:rsid w:val="00EF37D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603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1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125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3407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B11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B51035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B51035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b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B510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5103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4212F9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BC44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A4E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ssopi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65006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0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C5A7-ED83-4220-AC22-9A19AA5B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10413</Words>
  <Characters>59360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16</cp:revision>
  <cp:lastPrinted>2019-07-19T03:52:00Z</cp:lastPrinted>
  <dcterms:created xsi:type="dcterms:W3CDTF">2019-02-21T04:29:00Z</dcterms:created>
  <dcterms:modified xsi:type="dcterms:W3CDTF">2023-06-02T04:50:00Z</dcterms:modified>
</cp:coreProperties>
</file>